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DC5" w:rsidRPr="00931253" w:rsidRDefault="00E83DC5" w:rsidP="000B4AF0">
      <w:pPr>
        <w:widowControl w:val="0"/>
        <w:suppressAutoHyphens/>
        <w:spacing w:before="120" w:after="0" w:line="240" w:lineRule="auto"/>
        <w:jc w:val="center"/>
        <w:rPr>
          <w:rFonts w:asciiTheme="minorHAnsi" w:hAnsiTheme="minorHAnsi" w:cstheme="minorHAnsi"/>
          <w:b/>
          <w:bCs/>
          <w:kern w:val="1"/>
        </w:rPr>
      </w:pPr>
      <w:r w:rsidRPr="00931253">
        <w:rPr>
          <w:rFonts w:asciiTheme="minorHAnsi" w:hAnsiTheme="minorHAnsi" w:cstheme="minorHAnsi"/>
          <w:b/>
          <w:bCs/>
          <w:kern w:val="1"/>
        </w:rPr>
        <w:t xml:space="preserve">ZMLUVA O DIELO </w:t>
      </w:r>
    </w:p>
    <w:p w:rsidR="00E83DC5" w:rsidRPr="00931253" w:rsidRDefault="00E83DC5" w:rsidP="00E83DC5">
      <w:pPr>
        <w:widowControl w:val="0"/>
        <w:suppressAutoHyphens/>
        <w:spacing w:before="120" w:after="0" w:line="240" w:lineRule="auto"/>
        <w:jc w:val="center"/>
        <w:rPr>
          <w:rFonts w:asciiTheme="minorHAnsi" w:hAnsiTheme="minorHAnsi" w:cstheme="minorHAnsi"/>
          <w:kern w:val="1"/>
        </w:rPr>
      </w:pPr>
      <w:r w:rsidRPr="00931253">
        <w:rPr>
          <w:rFonts w:asciiTheme="minorHAnsi" w:hAnsiTheme="minorHAnsi" w:cstheme="minorHAnsi"/>
          <w:kern w:val="1"/>
        </w:rPr>
        <w:t xml:space="preserve">uzavretá podľa § </w:t>
      </w:r>
      <w:smartTag w:uri="urn:schemas-microsoft-com:office:smarttags" w:element="metricconverter">
        <w:smartTagPr>
          <w:attr w:name="ProductID" w:val="536 a"/>
        </w:smartTagPr>
        <w:r w:rsidRPr="00931253">
          <w:rPr>
            <w:rFonts w:asciiTheme="minorHAnsi" w:hAnsiTheme="minorHAnsi" w:cstheme="minorHAnsi"/>
            <w:kern w:val="1"/>
          </w:rPr>
          <w:t>536 a</w:t>
        </w:r>
      </w:smartTag>
      <w:r w:rsidRPr="00931253">
        <w:rPr>
          <w:rFonts w:asciiTheme="minorHAnsi" w:hAnsiTheme="minorHAnsi" w:cstheme="minorHAnsi"/>
          <w:kern w:val="1"/>
        </w:rPr>
        <w:t xml:space="preserve"> nasledujúcich Obchodného zákonníka</w:t>
      </w:r>
    </w:p>
    <w:p w:rsidR="00FA23AA" w:rsidRPr="00931253" w:rsidRDefault="00FA23AA" w:rsidP="00E83DC5">
      <w:pPr>
        <w:widowControl w:val="0"/>
        <w:suppressAutoHyphens/>
        <w:spacing w:before="120" w:after="0" w:line="240" w:lineRule="auto"/>
        <w:rPr>
          <w:rFonts w:asciiTheme="minorHAnsi" w:hAnsiTheme="minorHAnsi" w:cstheme="minorHAnsi"/>
          <w:kern w:val="1"/>
        </w:rPr>
      </w:pP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čl. 1</w:t>
      </w: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Zmluvné strany</w:t>
      </w:r>
    </w:p>
    <w:p w:rsidR="00E83DC5" w:rsidRPr="00931253" w:rsidRDefault="00E83DC5" w:rsidP="00E83DC5">
      <w:pPr>
        <w:widowControl w:val="0"/>
        <w:suppressAutoHyphens/>
        <w:spacing w:before="120" w:after="0" w:line="240" w:lineRule="auto"/>
        <w:rPr>
          <w:rFonts w:asciiTheme="minorHAnsi" w:hAnsiTheme="minorHAnsi" w:cstheme="minorHAnsi"/>
          <w:kern w:val="1"/>
        </w:rPr>
      </w:pPr>
    </w:p>
    <w:p w:rsidR="00E83DC5" w:rsidRPr="00931253" w:rsidRDefault="00E83DC5" w:rsidP="00E83DC5">
      <w:pPr>
        <w:widowControl w:val="0"/>
        <w:numPr>
          <w:ilvl w:val="0"/>
          <w:numId w:val="1"/>
        </w:numPr>
        <w:tabs>
          <w:tab w:val="left" w:pos="2700"/>
        </w:tabs>
        <w:suppressAutoHyphens/>
        <w:spacing w:before="120" w:after="0" w:line="240" w:lineRule="auto"/>
        <w:ind w:left="142" w:firstLine="0"/>
        <w:rPr>
          <w:rFonts w:asciiTheme="minorHAnsi" w:hAnsiTheme="minorHAnsi" w:cstheme="minorHAnsi"/>
          <w:kern w:val="1"/>
        </w:rPr>
      </w:pP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b/>
          <w:kern w:val="1"/>
        </w:rPr>
      </w:pPr>
      <w:r w:rsidRPr="00931253">
        <w:rPr>
          <w:rFonts w:asciiTheme="minorHAnsi" w:hAnsiTheme="minorHAnsi" w:cstheme="minorHAnsi"/>
          <w:b/>
          <w:kern w:val="1"/>
        </w:rPr>
        <w:t>Objednávateľ:</w:t>
      </w:r>
      <w:r w:rsidR="000B4AF0" w:rsidRPr="00931253">
        <w:rPr>
          <w:rFonts w:asciiTheme="minorHAnsi" w:hAnsiTheme="minorHAnsi" w:cstheme="minorHAnsi"/>
          <w:b/>
          <w:kern w:val="1"/>
        </w:rPr>
        <w:t xml:space="preserve"> </w:t>
      </w:r>
      <w:r w:rsidR="006A5A36">
        <w:rPr>
          <w:rFonts w:asciiTheme="minorHAnsi" w:hAnsiTheme="minorHAnsi" w:cstheme="minorHAnsi"/>
          <w:b/>
          <w:kern w:val="1"/>
        </w:rPr>
        <w:tab/>
      </w:r>
      <w:r w:rsidR="006A5A36">
        <w:rPr>
          <w:rFonts w:asciiTheme="minorHAnsi" w:hAnsiTheme="minorHAnsi" w:cstheme="minorHAnsi"/>
          <w:b/>
          <w:kern w:val="1"/>
        </w:rPr>
        <w:tab/>
      </w:r>
      <w:r w:rsidR="006A5A36">
        <w:rPr>
          <w:rFonts w:asciiTheme="minorHAnsi" w:hAnsiTheme="minorHAnsi" w:cstheme="minorHAnsi"/>
          <w:b/>
          <w:kern w:val="1"/>
        </w:rPr>
        <w:tab/>
      </w:r>
      <w:r w:rsidR="006A5A36">
        <w:rPr>
          <w:rFonts w:asciiTheme="minorHAnsi" w:hAnsiTheme="minorHAnsi" w:cstheme="minorHAnsi"/>
          <w:b/>
          <w:kern w:val="1"/>
        </w:rPr>
        <w:tab/>
      </w:r>
      <w:r w:rsidR="000B4AF0" w:rsidRPr="00931253">
        <w:rPr>
          <w:rFonts w:asciiTheme="minorHAnsi" w:hAnsiTheme="minorHAnsi" w:cstheme="minorHAnsi"/>
          <w:b/>
          <w:kern w:val="1"/>
        </w:rPr>
        <w:t>Mesto Dudince</w:t>
      </w:r>
      <w:r w:rsidRPr="00931253">
        <w:rPr>
          <w:rFonts w:asciiTheme="minorHAnsi" w:hAnsiTheme="minorHAnsi" w:cstheme="minorHAnsi"/>
          <w:b/>
          <w:kern w:val="1"/>
        </w:rPr>
        <w:tab/>
      </w:r>
    </w:p>
    <w:p w:rsidR="00E83DC5" w:rsidRPr="00931253" w:rsidRDefault="006A5A36" w:rsidP="00E83DC5">
      <w:pPr>
        <w:widowControl w:val="0"/>
        <w:tabs>
          <w:tab w:val="left" w:pos="2520"/>
          <w:tab w:val="left" w:pos="2552"/>
        </w:tabs>
        <w:suppressAutoHyphens/>
        <w:spacing w:after="0" w:line="240" w:lineRule="auto"/>
        <w:ind w:left="142"/>
        <w:rPr>
          <w:rFonts w:asciiTheme="minorHAnsi" w:hAnsiTheme="minorHAnsi" w:cstheme="minorHAnsi"/>
          <w:kern w:val="1"/>
        </w:rPr>
      </w:pPr>
      <w:r>
        <w:rPr>
          <w:rFonts w:asciiTheme="minorHAnsi" w:hAnsiTheme="minorHAnsi" w:cstheme="minorHAnsi"/>
          <w:kern w:val="1"/>
        </w:rPr>
        <w:t>Sí</w:t>
      </w:r>
      <w:r w:rsidR="00E83DC5" w:rsidRPr="00931253">
        <w:rPr>
          <w:rFonts w:asciiTheme="minorHAnsi" w:hAnsiTheme="minorHAnsi" w:cstheme="minorHAnsi"/>
          <w:kern w:val="1"/>
        </w:rPr>
        <w:t>dlo:</w:t>
      </w:r>
      <w:r w:rsidR="000B4AF0" w:rsidRPr="00931253">
        <w:rPr>
          <w:rFonts w:asciiTheme="minorHAnsi" w:hAnsiTheme="minorHAnsi" w:cstheme="minorHAnsi"/>
          <w:kern w:val="1"/>
        </w:rPr>
        <w:t xml:space="preserve"> </w:t>
      </w:r>
      <w:r>
        <w:rPr>
          <w:rFonts w:asciiTheme="minorHAnsi" w:hAnsiTheme="minorHAnsi" w:cstheme="minorHAnsi"/>
          <w:kern w:val="1"/>
        </w:rPr>
        <w:tab/>
      </w:r>
      <w:r>
        <w:rPr>
          <w:rFonts w:asciiTheme="minorHAnsi" w:hAnsiTheme="minorHAnsi" w:cstheme="minorHAnsi"/>
          <w:kern w:val="1"/>
        </w:rPr>
        <w:tab/>
      </w:r>
      <w:r>
        <w:rPr>
          <w:rFonts w:asciiTheme="minorHAnsi" w:hAnsiTheme="minorHAnsi" w:cstheme="minorHAnsi"/>
          <w:kern w:val="1"/>
        </w:rPr>
        <w:tab/>
      </w:r>
      <w:r>
        <w:rPr>
          <w:rFonts w:asciiTheme="minorHAnsi" w:hAnsiTheme="minorHAnsi" w:cstheme="minorHAnsi"/>
          <w:kern w:val="1"/>
        </w:rPr>
        <w:tab/>
      </w:r>
      <w:r w:rsidR="000B4AF0" w:rsidRPr="00931253">
        <w:rPr>
          <w:rFonts w:asciiTheme="minorHAnsi" w:hAnsiTheme="minorHAnsi" w:cstheme="minorHAnsi"/>
          <w:kern w:val="1"/>
        </w:rPr>
        <w:t>Okružná 212/3, 962 71 Dudince</w:t>
      </w:r>
      <w:r w:rsidR="00E83DC5"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Štatutárny zástupca :</w:t>
      </w:r>
      <w:r w:rsidR="007A631C" w:rsidRPr="00931253">
        <w:rPr>
          <w:rFonts w:asciiTheme="minorHAnsi" w:hAnsiTheme="minorHAnsi" w:cstheme="minorHAnsi"/>
          <w:kern w:val="1"/>
        </w:rPr>
        <w:t xml:space="preserve"> </w:t>
      </w:r>
      <w:r w:rsidR="006A5A36">
        <w:rPr>
          <w:rFonts w:asciiTheme="minorHAnsi" w:hAnsiTheme="minorHAnsi" w:cstheme="minorHAnsi"/>
          <w:kern w:val="1"/>
        </w:rPr>
        <w:tab/>
      </w:r>
      <w:r w:rsidR="006A5A36">
        <w:rPr>
          <w:rFonts w:asciiTheme="minorHAnsi" w:hAnsiTheme="minorHAnsi" w:cstheme="minorHAnsi"/>
          <w:kern w:val="1"/>
        </w:rPr>
        <w:tab/>
      </w:r>
      <w:r w:rsidR="006A5A36">
        <w:rPr>
          <w:rFonts w:asciiTheme="minorHAnsi" w:hAnsiTheme="minorHAnsi" w:cstheme="minorHAnsi"/>
          <w:kern w:val="1"/>
        </w:rPr>
        <w:tab/>
      </w:r>
      <w:r w:rsidR="006A5A36">
        <w:rPr>
          <w:rFonts w:asciiTheme="minorHAnsi" w:hAnsiTheme="minorHAnsi" w:cstheme="minorHAnsi"/>
          <w:kern w:val="1"/>
        </w:rPr>
        <w:tab/>
      </w:r>
      <w:r w:rsidR="007A631C" w:rsidRPr="00931253">
        <w:rPr>
          <w:rFonts w:asciiTheme="minorHAnsi" w:hAnsiTheme="minorHAnsi" w:cstheme="minorHAnsi"/>
          <w:kern w:val="1"/>
        </w:rPr>
        <w:t xml:space="preserve">PaedDr. Dušan Strieborný, primátor mesta </w:t>
      </w:r>
      <w:r w:rsidRPr="00931253">
        <w:rPr>
          <w:rFonts w:asciiTheme="minorHAnsi" w:hAnsiTheme="minorHAnsi" w:cstheme="minorHAnsi"/>
          <w:kern w:val="1"/>
        </w:rPr>
        <w:tab/>
      </w:r>
    </w:p>
    <w:p w:rsidR="00E83DC5" w:rsidRPr="00931253" w:rsidRDefault="00E83DC5" w:rsidP="00E83DC5">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sidRPr="00931253">
        <w:rPr>
          <w:rFonts w:asciiTheme="minorHAnsi" w:hAnsiTheme="minorHAnsi" w:cstheme="minorHAnsi"/>
          <w:kern w:val="1"/>
        </w:rPr>
        <w:t>IČO :</w:t>
      </w:r>
      <w:r w:rsidR="000B4AF0" w:rsidRPr="00931253">
        <w:rPr>
          <w:rFonts w:asciiTheme="minorHAnsi" w:hAnsiTheme="minorHAnsi" w:cstheme="minorHAnsi"/>
          <w:kern w:val="1"/>
        </w:rPr>
        <w:t xml:space="preserve"> </w:t>
      </w:r>
      <w:r w:rsidR="006A5A36">
        <w:rPr>
          <w:rFonts w:asciiTheme="minorHAnsi" w:hAnsiTheme="minorHAnsi" w:cstheme="minorHAnsi"/>
          <w:kern w:val="1"/>
        </w:rPr>
        <w:tab/>
      </w:r>
      <w:r w:rsidR="006A5A36">
        <w:rPr>
          <w:rFonts w:asciiTheme="minorHAnsi" w:hAnsiTheme="minorHAnsi" w:cstheme="minorHAnsi"/>
          <w:kern w:val="1"/>
        </w:rPr>
        <w:tab/>
      </w:r>
      <w:r w:rsidR="006A5A36">
        <w:rPr>
          <w:rFonts w:asciiTheme="minorHAnsi" w:hAnsiTheme="minorHAnsi" w:cstheme="minorHAnsi"/>
          <w:kern w:val="1"/>
        </w:rPr>
        <w:tab/>
      </w:r>
      <w:r w:rsidR="006A5A36">
        <w:rPr>
          <w:rFonts w:asciiTheme="minorHAnsi" w:hAnsiTheme="minorHAnsi" w:cstheme="minorHAnsi"/>
          <w:kern w:val="1"/>
        </w:rPr>
        <w:tab/>
      </w:r>
      <w:r w:rsidR="000B4AF0" w:rsidRPr="00931253">
        <w:rPr>
          <w:rFonts w:asciiTheme="minorHAnsi" w:hAnsiTheme="minorHAnsi" w:cstheme="minorHAnsi"/>
          <w:kern w:val="1"/>
        </w:rPr>
        <w:t>00319902</w:t>
      </w:r>
      <w:r w:rsidRPr="00931253">
        <w:rPr>
          <w:rFonts w:asciiTheme="minorHAnsi" w:hAnsiTheme="minorHAnsi" w:cstheme="minorHAnsi"/>
          <w:kern w:val="1"/>
        </w:rPr>
        <w:tab/>
      </w:r>
    </w:p>
    <w:p w:rsidR="00E83DC5" w:rsidRPr="00931253" w:rsidRDefault="00E83DC5" w:rsidP="00A14DD1">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sidRPr="00931253">
        <w:rPr>
          <w:rFonts w:asciiTheme="minorHAnsi" w:hAnsiTheme="minorHAnsi" w:cstheme="minorHAnsi"/>
          <w:color w:val="000000"/>
          <w:kern w:val="1"/>
        </w:rPr>
        <w:t>DIČ:</w:t>
      </w:r>
      <w:r w:rsidR="000B4AF0" w:rsidRPr="00931253">
        <w:rPr>
          <w:rFonts w:asciiTheme="minorHAnsi" w:hAnsiTheme="minorHAnsi" w:cstheme="minorHAnsi"/>
          <w:color w:val="000000"/>
          <w:kern w:val="1"/>
        </w:rPr>
        <w:t xml:space="preserve"> </w:t>
      </w:r>
      <w:r w:rsidR="006A5A36">
        <w:rPr>
          <w:rFonts w:asciiTheme="minorHAnsi" w:hAnsiTheme="minorHAnsi" w:cstheme="minorHAnsi"/>
          <w:color w:val="000000"/>
          <w:kern w:val="1"/>
        </w:rPr>
        <w:tab/>
      </w:r>
      <w:r w:rsidR="006A5A36">
        <w:rPr>
          <w:rFonts w:asciiTheme="minorHAnsi" w:hAnsiTheme="minorHAnsi" w:cstheme="minorHAnsi"/>
          <w:color w:val="000000"/>
          <w:kern w:val="1"/>
        </w:rPr>
        <w:tab/>
      </w:r>
      <w:r w:rsidR="006A5A36">
        <w:rPr>
          <w:rFonts w:asciiTheme="minorHAnsi" w:hAnsiTheme="minorHAnsi" w:cstheme="minorHAnsi"/>
          <w:color w:val="000000"/>
          <w:kern w:val="1"/>
        </w:rPr>
        <w:tab/>
      </w:r>
      <w:r w:rsidR="006A5A36">
        <w:rPr>
          <w:rFonts w:asciiTheme="minorHAnsi" w:hAnsiTheme="minorHAnsi" w:cstheme="minorHAnsi"/>
          <w:color w:val="000000"/>
          <w:kern w:val="1"/>
        </w:rPr>
        <w:tab/>
      </w:r>
      <w:r w:rsidR="000B4AF0" w:rsidRPr="00931253">
        <w:rPr>
          <w:rFonts w:asciiTheme="minorHAnsi" w:hAnsiTheme="minorHAnsi" w:cstheme="minorHAnsi"/>
          <w:color w:val="000000"/>
          <w:kern w:val="1"/>
        </w:rPr>
        <w:t>2021152497</w:t>
      </w:r>
      <w:r w:rsidRPr="00931253">
        <w:rPr>
          <w:rFonts w:asciiTheme="minorHAnsi" w:hAnsiTheme="minorHAnsi" w:cstheme="minorHAnsi"/>
          <w:color w:val="000000"/>
          <w:kern w:val="1"/>
        </w:rPr>
        <w:tab/>
      </w:r>
      <w:r w:rsidRPr="00931253">
        <w:rPr>
          <w:rFonts w:asciiTheme="minorHAnsi" w:hAnsiTheme="minorHAnsi" w:cstheme="minorHAnsi"/>
          <w:color w:val="000000"/>
          <w:kern w:val="1"/>
        </w:rPr>
        <w:tab/>
      </w:r>
    </w:p>
    <w:p w:rsidR="00E83DC5" w:rsidRPr="00931253" w:rsidRDefault="006A5A36" w:rsidP="007A631C">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Pr>
          <w:rFonts w:asciiTheme="minorHAnsi" w:hAnsiTheme="minorHAnsi" w:cstheme="minorHAnsi"/>
          <w:color w:val="000000"/>
          <w:kern w:val="1"/>
        </w:rPr>
        <w:t>B</w:t>
      </w:r>
      <w:r w:rsidR="00E83DC5" w:rsidRPr="00931253">
        <w:rPr>
          <w:rFonts w:asciiTheme="minorHAnsi" w:hAnsiTheme="minorHAnsi" w:cstheme="minorHAnsi"/>
          <w:color w:val="000000"/>
          <w:kern w:val="1"/>
        </w:rPr>
        <w:t>ankové spojenie:</w:t>
      </w:r>
      <w:r w:rsidR="007A631C" w:rsidRPr="00931253">
        <w:rPr>
          <w:rFonts w:asciiTheme="minorHAnsi" w:hAnsiTheme="minorHAnsi" w:cstheme="minorHAnsi"/>
          <w:color w:val="000000"/>
          <w:kern w:val="1"/>
        </w:rPr>
        <w:t xml:space="preserve"> </w:t>
      </w:r>
      <w:r>
        <w:rPr>
          <w:rFonts w:asciiTheme="minorHAnsi" w:hAnsiTheme="minorHAnsi" w:cstheme="minorHAnsi"/>
          <w:color w:val="000000"/>
          <w:kern w:val="1"/>
        </w:rPr>
        <w:tab/>
      </w:r>
      <w:r>
        <w:rPr>
          <w:rFonts w:asciiTheme="minorHAnsi" w:hAnsiTheme="minorHAnsi" w:cstheme="minorHAnsi"/>
          <w:color w:val="000000"/>
          <w:kern w:val="1"/>
        </w:rPr>
        <w:tab/>
      </w:r>
      <w:r>
        <w:rPr>
          <w:rFonts w:asciiTheme="minorHAnsi" w:hAnsiTheme="minorHAnsi" w:cstheme="minorHAnsi"/>
          <w:color w:val="000000"/>
          <w:kern w:val="1"/>
        </w:rPr>
        <w:tab/>
      </w:r>
      <w:r>
        <w:rPr>
          <w:rFonts w:asciiTheme="minorHAnsi" w:hAnsiTheme="minorHAnsi" w:cstheme="minorHAnsi"/>
          <w:color w:val="000000"/>
          <w:kern w:val="1"/>
        </w:rPr>
        <w:tab/>
      </w:r>
      <w:r w:rsidR="007A631C" w:rsidRPr="00931253">
        <w:rPr>
          <w:rFonts w:asciiTheme="minorHAnsi" w:hAnsiTheme="minorHAnsi" w:cstheme="minorHAnsi"/>
          <w:color w:val="000000"/>
          <w:kern w:val="1"/>
        </w:rPr>
        <w:t xml:space="preserve">VÚB </w:t>
      </w:r>
      <w:proofErr w:type="spellStart"/>
      <w:r w:rsidR="007A631C" w:rsidRPr="00931253">
        <w:rPr>
          <w:rFonts w:asciiTheme="minorHAnsi" w:hAnsiTheme="minorHAnsi" w:cstheme="minorHAnsi"/>
          <w:color w:val="000000"/>
          <w:kern w:val="1"/>
        </w:rPr>
        <w:t>a.s</w:t>
      </w:r>
      <w:proofErr w:type="spellEnd"/>
      <w:r w:rsidR="007A631C" w:rsidRPr="00931253">
        <w:rPr>
          <w:rFonts w:asciiTheme="minorHAnsi" w:hAnsiTheme="minorHAnsi" w:cstheme="minorHAnsi"/>
          <w:color w:val="000000"/>
          <w:kern w:val="1"/>
        </w:rPr>
        <w:t>.</w:t>
      </w:r>
      <w:r w:rsidR="00E83DC5" w:rsidRPr="00931253">
        <w:rPr>
          <w:rFonts w:asciiTheme="minorHAnsi" w:hAnsiTheme="minorHAnsi" w:cstheme="minorHAnsi"/>
          <w:color w:val="000000"/>
          <w:kern w:val="1"/>
        </w:rPr>
        <w:tab/>
      </w:r>
      <w:r w:rsidR="00E83DC5" w:rsidRPr="00931253">
        <w:rPr>
          <w:rFonts w:asciiTheme="minorHAnsi" w:hAnsiTheme="minorHAnsi" w:cstheme="minorHAnsi"/>
          <w:color w:val="000000"/>
          <w:kern w:val="1"/>
        </w:rPr>
        <w:tab/>
      </w:r>
    </w:p>
    <w:p w:rsidR="00E83DC5" w:rsidRDefault="006A5A36" w:rsidP="0051336B">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Pr>
          <w:rFonts w:asciiTheme="minorHAnsi" w:hAnsiTheme="minorHAnsi" w:cstheme="minorHAnsi"/>
          <w:color w:val="000000"/>
          <w:kern w:val="1"/>
        </w:rPr>
        <w:t>Číslo účtu  IBAN</w:t>
      </w:r>
      <w:r w:rsidR="00E83DC5" w:rsidRPr="00931253">
        <w:rPr>
          <w:rFonts w:asciiTheme="minorHAnsi" w:hAnsiTheme="minorHAnsi" w:cstheme="minorHAnsi"/>
          <w:color w:val="000000"/>
          <w:kern w:val="1"/>
        </w:rPr>
        <w:t>:</w:t>
      </w:r>
      <w:r w:rsidR="007A631C" w:rsidRPr="00931253">
        <w:rPr>
          <w:rFonts w:asciiTheme="minorHAnsi" w:hAnsiTheme="minorHAnsi" w:cstheme="minorHAnsi"/>
          <w:color w:val="000000"/>
          <w:kern w:val="1"/>
        </w:rPr>
        <w:t xml:space="preserve"> </w:t>
      </w:r>
      <w:r>
        <w:rPr>
          <w:rFonts w:asciiTheme="minorHAnsi" w:hAnsiTheme="minorHAnsi" w:cstheme="minorHAnsi"/>
          <w:color w:val="000000"/>
          <w:kern w:val="1"/>
        </w:rPr>
        <w:tab/>
      </w:r>
      <w:r>
        <w:rPr>
          <w:rFonts w:asciiTheme="minorHAnsi" w:hAnsiTheme="minorHAnsi" w:cstheme="minorHAnsi"/>
          <w:color w:val="000000"/>
          <w:kern w:val="1"/>
        </w:rPr>
        <w:tab/>
      </w:r>
      <w:r>
        <w:rPr>
          <w:rFonts w:asciiTheme="minorHAnsi" w:hAnsiTheme="minorHAnsi" w:cstheme="minorHAnsi"/>
          <w:color w:val="000000"/>
          <w:kern w:val="1"/>
        </w:rPr>
        <w:tab/>
      </w:r>
      <w:r>
        <w:rPr>
          <w:rFonts w:asciiTheme="minorHAnsi" w:hAnsiTheme="minorHAnsi" w:cstheme="minorHAnsi"/>
          <w:color w:val="000000"/>
          <w:kern w:val="1"/>
        </w:rPr>
        <w:tab/>
        <w:t>SK72 0200 0000 0000 2012 7412</w:t>
      </w:r>
    </w:p>
    <w:p w:rsidR="006A5A36" w:rsidRDefault="006A5A36" w:rsidP="0051336B">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Pr>
          <w:rFonts w:asciiTheme="minorHAnsi" w:hAnsiTheme="minorHAnsi" w:cstheme="minorHAnsi"/>
          <w:color w:val="000000"/>
          <w:kern w:val="1"/>
        </w:rPr>
        <w:t xml:space="preserve">Kontaktná osoba pre zmluvné veci: </w:t>
      </w:r>
      <w:r>
        <w:rPr>
          <w:rFonts w:asciiTheme="minorHAnsi" w:hAnsiTheme="minorHAnsi" w:cstheme="minorHAnsi"/>
          <w:color w:val="000000"/>
          <w:kern w:val="1"/>
        </w:rPr>
        <w:tab/>
        <w:t>Ing. Danica Rajčanová</w:t>
      </w:r>
    </w:p>
    <w:p w:rsidR="008D74E1" w:rsidRDefault="006A5A36" w:rsidP="008D74E1">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Pr>
          <w:rFonts w:asciiTheme="minorHAnsi" w:hAnsiTheme="minorHAnsi" w:cstheme="minorHAnsi"/>
          <w:color w:val="000000"/>
          <w:kern w:val="1"/>
        </w:rPr>
        <w:t>Číslo telefónu, e-mail:</w:t>
      </w:r>
      <w:r>
        <w:rPr>
          <w:rFonts w:asciiTheme="minorHAnsi" w:hAnsiTheme="minorHAnsi" w:cstheme="minorHAnsi"/>
          <w:color w:val="000000"/>
          <w:kern w:val="1"/>
        </w:rPr>
        <w:tab/>
      </w:r>
      <w:r>
        <w:rPr>
          <w:rFonts w:asciiTheme="minorHAnsi" w:hAnsiTheme="minorHAnsi" w:cstheme="minorHAnsi"/>
          <w:color w:val="000000"/>
          <w:kern w:val="1"/>
        </w:rPr>
        <w:tab/>
      </w:r>
      <w:r>
        <w:rPr>
          <w:rFonts w:asciiTheme="minorHAnsi" w:hAnsiTheme="minorHAnsi" w:cstheme="minorHAnsi"/>
          <w:color w:val="000000"/>
          <w:kern w:val="1"/>
        </w:rPr>
        <w:tab/>
      </w:r>
      <w:r>
        <w:rPr>
          <w:rFonts w:asciiTheme="minorHAnsi" w:hAnsiTheme="minorHAnsi" w:cstheme="minorHAnsi"/>
          <w:color w:val="000000"/>
          <w:kern w:val="1"/>
        </w:rPr>
        <w:tab/>
        <w:t>+421 918 936 315, danica.rajcanova</w:t>
      </w:r>
      <w:r w:rsidR="008D74E1">
        <w:rPr>
          <w:rFonts w:asciiTheme="minorHAnsi" w:hAnsiTheme="minorHAnsi" w:cstheme="minorHAnsi"/>
          <w:color w:val="000000"/>
          <w:kern w:val="1"/>
        </w:rPr>
        <w:t>@d</w:t>
      </w:r>
      <w:r>
        <w:rPr>
          <w:rFonts w:asciiTheme="minorHAnsi" w:hAnsiTheme="minorHAnsi" w:cstheme="minorHAnsi"/>
          <w:color w:val="000000"/>
          <w:kern w:val="1"/>
        </w:rPr>
        <w:t>udince-mesto.sk</w:t>
      </w:r>
    </w:p>
    <w:p w:rsidR="006A5A36" w:rsidRDefault="008D74E1" w:rsidP="0051336B">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Pr>
          <w:rFonts w:asciiTheme="minorHAnsi" w:hAnsiTheme="minorHAnsi" w:cstheme="minorHAnsi"/>
          <w:color w:val="000000"/>
          <w:kern w:val="1"/>
        </w:rPr>
        <w:t>Kontaktná osoba pre technické veci:</w:t>
      </w:r>
      <w:r>
        <w:rPr>
          <w:rFonts w:asciiTheme="minorHAnsi" w:hAnsiTheme="minorHAnsi" w:cstheme="minorHAnsi"/>
          <w:color w:val="000000"/>
          <w:kern w:val="1"/>
        </w:rPr>
        <w:tab/>
        <w:t>Ing. Ľubomír Habán</w:t>
      </w:r>
    </w:p>
    <w:p w:rsidR="006A5A36" w:rsidRPr="00931253" w:rsidRDefault="008D74E1" w:rsidP="008D74E1">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Pr>
          <w:rFonts w:asciiTheme="minorHAnsi" w:hAnsiTheme="minorHAnsi" w:cstheme="minorHAnsi"/>
          <w:color w:val="000000"/>
          <w:kern w:val="1"/>
        </w:rPr>
        <w:t>Číslo telefónu, e-mail:</w:t>
      </w:r>
      <w:r>
        <w:rPr>
          <w:rFonts w:asciiTheme="minorHAnsi" w:hAnsiTheme="minorHAnsi" w:cstheme="minorHAnsi"/>
          <w:color w:val="000000"/>
          <w:kern w:val="1"/>
        </w:rPr>
        <w:tab/>
      </w:r>
      <w:r>
        <w:rPr>
          <w:rFonts w:asciiTheme="minorHAnsi" w:hAnsiTheme="minorHAnsi" w:cstheme="minorHAnsi"/>
          <w:color w:val="000000"/>
          <w:kern w:val="1"/>
        </w:rPr>
        <w:tab/>
      </w:r>
      <w:r>
        <w:rPr>
          <w:rFonts w:asciiTheme="minorHAnsi" w:hAnsiTheme="minorHAnsi" w:cstheme="minorHAnsi"/>
          <w:color w:val="000000"/>
          <w:kern w:val="1"/>
        </w:rPr>
        <w:tab/>
      </w:r>
      <w:r>
        <w:rPr>
          <w:rFonts w:asciiTheme="minorHAnsi" w:hAnsiTheme="minorHAnsi" w:cstheme="minorHAnsi"/>
          <w:color w:val="000000"/>
          <w:kern w:val="1"/>
        </w:rPr>
        <w:tab/>
        <w:t xml:space="preserve">+421 908 186 846, </w:t>
      </w:r>
      <w:hyperlink r:id="rId7" w:history="1">
        <w:r w:rsidRPr="009E019D">
          <w:rPr>
            <w:rStyle w:val="Hypertextovprepojenie"/>
            <w:rFonts w:asciiTheme="minorHAnsi" w:hAnsiTheme="minorHAnsi" w:cstheme="minorHAnsi"/>
            <w:kern w:val="1"/>
          </w:rPr>
          <w:t>haban@mspdudince.sk</w:t>
        </w:r>
      </w:hyperlink>
    </w:p>
    <w:p w:rsidR="00E83DC5" w:rsidRPr="00931253" w:rsidRDefault="008D74E1" w:rsidP="005C3A1A">
      <w:pPr>
        <w:widowControl w:val="0"/>
        <w:tabs>
          <w:tab w:val="left" w:pos="2520"/>
          <w:tab w:val="left" w:pos="2552"/>
        </w:tabs>
        <w:suppressAutoHyphens/>
        <w:spacing w:before="120" w:after="0" w:line="240" w:lineRule="auto"/>
        <w:ind w:left="142"/>
        <w:rPr>
          <w:rFonts w:asciiTheme="minorHAnsi" w:hAnsiTheme="minorHAnsi" w:cstheme="minorHAnsi"/>
          <w:kern w:val="1"/>
        </w:rPr>
      </w:pPr>
      <w:r w:rsidRPr="00931253">
        <w:rPr>
          <w:rFonts w:asciiTheme="minorHAnsi" w:hAnsiTheme="minorHAnsi" w:cstheme="minorHAnsi"/>
          <w:kern w:val="1"/>
        </w:rPr>
        <w:t xml:space="preserve"> </w:t>
      </w:r>
      <w:r w:rsidR="00E83DC5" w:rsidRPr="00931253">
        <w:rPr>
          <w:rFonts w:asciiTheme="minorHAnsi" w:hAnsiTheme="minorHAnsi" w:cstheme="minorHAnsi"/>
          <w:kern w:val="1"/>
        </w:rPr>
        <w:t>(ďalej v texte „objednávateľ“)</w:t>
      </w:r>
      <w:r w:rsidR="00E83DC5" w:rsidRPr="00931253">
        <w:rPr>
          <w:rFonts w:asciiTheme="minorHAnsi" w:hAnsiTheme="minorHAnsi" w:cstheme="minorHAnsi"/>
          <w:kern w:val="1"/>
        </w:rPr>
        <w:tab/>
      </w:r>
    </w:p>
    <w:p w:rsidR="00E83DC5" w:rsidRPr="00931253" w:rsidRDefault="00E83DC5" w:rsidP="00E83DC5">
      <w:pPr>
        <w:widowControl w:val="0"/>
        <w:tabs>
          <w:tab w:val="left" w:pos="2700"/>
        </w:tabs>
        <w:suppressAutoHyphens/>
        <w:spacing w:before="120" w:after="0" w:line="240" w:lineRule="auto"/>
        <w:ind w:left="142"/>
        <w:rPr>
          <w:rFonts w:asciiTheme="minorHAnsi" w:hAnsiTheme="minorHAnsi" w:cstheme="minorHAnsi"/>
          <w:kern w:val="1"/>
        </w:rPr>
      </w:pPr>
      <w:r w:rsidRPr="00931253">
        <w:rPr>
          <w:rFonts w:asciiTheme="minorHAnsi" w:hAnsiTheme="minorHAnsi" w:cstheme="minorHAnsi"/>
          <w:kern w:val="1"/>
        </w:rPr>
        <w:t>1.2</w:t>
      </w:r>
    </w:p>
    <w:p w:rsidR="006A5A36" w:rsidRDefault="00E83DC5" w:rsidP="00706841">
      <w:pPr>
        <w:widowControl w:val="0"/>
        <w:tabs>
          <w:tab w:val="left" w:pos="2520"/>
          <w:tab w:val="left" w:pos="2552"/>
        </w:tabs>
        <w:suppressAutoHyphens/>
        <w:spacing w:after="0" w:line="240" w:lineRule="auto"/>
        <w:ind w:left="142"/>
        <w:rPr>
          <w:rFonts w:asciiTheme="minorHAnsi" w:hAnsiTheme="minorHAnsi" w:cstheme="minorHAnsi"/>
          <w:b/>
          <w:kern w:val="1"/>
        </w:rPr>
      </w:pPr>
      <w:r w:rsidRPr="00931253">
        <w:rPr>
          <w:rFonts w:asciiTheme="minorHAnsi" w:hAnsiTheme="minorHAnsi" w:cstheme="minorHAnsi"/>
          <w:b/>
          <w:kern w:val="1"/>
        </w:rPr>
        <w:t xml:space="preserve">Zhotoviteľ:   </w:t>
      </w:r>
      <w:r w:rsidR="005E1708">
        <w:rPr>
          <w:rFonts w:asciiTheme="minorHAnsi" w:hAnsiTheme="minorHAnsi" w:cstheme="minorHAnsi"/>
          <w:b/>
          <w:kern w:val="1"/>
        </w:rPr>
        <w:tab/>
      </w:r>
      <w:r w:rsidR="005E1708">
        <w:rPr>
          <w:rFonts w:asciiTheme="minorHAnsi" w:hAnsiTheme="minorHAnsi" w:cstheme="minorHAnsi"/>
          <w:b/>
          <w:kern w:val="1"/>
        </w:rPr>
        <w:tab/>
      </w:r>
      <w:r w:rsidR="005E1708">
        <w:rPr>
          <w:rFonts w:asciiTheme="minorHAnsi" w:hAnsiTheme="minorHAnsi" w:cstheme="minorHAnsi"/>
          <w:b/>
          <w:kern w:val="1"/>
        </w:rPr>
        <w:tab/>
      </w:r>
      <w:r w:rsidR="00643CA4">
        <w:rPr>
          <w:rFonts w:asciiTheme="minorHAnsi" w:hAnsiTheme="minorHAnsi" w:cstheme="minorHAnsi"/>
          <w:b/>
          <w:kern w:val="1"/>
        </w:rPr>
        <w:tab/>
      </w:r>
      <w:r w:rsidR="00643CA4">
        <w:rPr>
          <w:rFonts w:asciiTheme="minorHAnsi" w:hAnsiTheme="minorHAnsi" w:cstheme="minorHAnsi"/>
          <w:kern w:val="1"/>
        </w:rPr>
        <w:tab/>
      </w:r>
      <w:r w:rsidR="00643CA4">
        <w:rPr>
          <w:rFonts w:asciiTheme="minorHAnsi" w:hAnsiTheme="minorHAnsi" w:cstheme="minorHAnsi"/>
          <w:kern w:val="1"/>
        </w:rPr>
        <w:tab/>
      </w:r>
      <w:r w:rsidR="005E1708">
        <w:rPr>
          <w:rFonts w:asciiTheme="minorHAnsi" w:hAnsiTheme="minorHAnsi" w:cstheme="minorHAnsi"/>
          <w:b/>
          <w:kern w:val="1"/>
        </w:rPr>
        <w:tab/>
      </w:r>
      <w:r w:rsidR="00C60681">
        <w:rPr>
          <w:rFonts w:asciiTheme="minorHAnsi" w:hAnsiTheme="minorHAnsi" w:cstheme="minorHAnsi"/>
          <w:b/>
          <w:kern w:val="1"/>
        </w:rPr>
        <w:tab/>
      </w:r>
      <w:r w:rsidR="00C60681">
        <w:rPr>
          <w:rFonts w:asciiTheme="minorHAnsi" w:hAnsiTheme="minorHAnsi" w:cstheme="minorHAnsi"/>
          <w:b/>
          <w:kern w:val="1"/>
        </w:rPr>
        <w:tab/>
      </w:r>
      <w:r w:rsidR="00C60681">
        <w:rPr>
          <w:rFonts w:asciiTheme="minorHAnsi" w:hAnsiTheme="minorHAnsi" w:cstheme="minorHAnsi"/>
          <w:b/>
          <w:kern w:val="1"/>
        </w:rPr>
        <w:tab/>
      </w:r>
    </w:p>
    <w:p w:rsidR="00E83DC5" w:rsidRPr="00931253" w:rsidRDefault="00F10E02" w:rsidP="00706841">
      <w:pPr>
        <w:widowControl w:val="0"/>
        <w:tabs>
          <w:tab w:val="left" w:pos="2520"/>
          <w:tab w:val="left" w:pos="2552"/>
        </w:tabs>
        <w:suppressAutoHyphens/>
        <w:spacing w:after="0" w:line="240" w:lineRule="auto"/>
        <w:ind w:left="142"/>
        <w:rPr>
          <w:rFonts w:asciiTheme="minorHAnsi" w:hAnsiTheme="minorHAnsi" w:cstheme="minorHAnsi"/>
          <w:b/>
          <w:kern w:val="1"/>
        </w:rPr>
      </w:pPr>
      <w:r w:rsidRPr="00931253">
        <w:rPr>
          <w:rFonts w:asciiTheme="minorHAnsi" w:hAnsiTheme="minorHAnsi" w:cstheme="minorHAnsi"/>
          <w:kern w:val="1"/>
        </w:rPr>
        <w:t xml:space="preserve">Sídlo: </w:t>
      </w:r>
      <w:r w:rsidR="00C60681">
        <w:rPr>
          <w:rFonts w:asciiTheme="minorHAnsi" w:hAnsiTheme="minorHAnsi" w:cstheme="minorHAnsi"/>
          <w:kern w:val="1"/>
        </w:rPr>
        <w:tab/>
      </w:r>
      <w:r w:rsidR="00C60681">
        <w:rPr>
          <w:rFonts w:asciiTheme="minorHAnsi" w:hAnsiTheme="minorHAnsi" w:cstheme="minorHAnsi"/>
          <w:kern w:val="1"/>
        </w:rPr>
        <w:tab/>
      </w:r>
      <w:r w:rsidR="00643CA4">
        <w:rPr>
          <w:rFonts w:asciiTheme="minorHAnsi" w:hAnsiTheme="minorHAnsi" w:cstheme="minorHAnsi"/>
          <w:kern w:val="1"/>
        </w:rPr>
        <w:tab/>
      </w:r>
      <w:r w:rsidR="00643CA4">
        <w:rPr>
          <w:rFonts w:asciiTheme="minorHAnsi" w:hAnsiTheme="minorHAnsi" w:cstheme="minorHAnsi"/>
          <w:kern w:val="1"/>
        </w:rPr>
        <w:tab/>
      </w:r>
      <w:r w:rsidR="005E1708">
        <w:rPr>
          <w:rFonts w:asciiTheme="minorHAnsi" w:hAnsiTheme="minorHAnsi" w:cstheme="minorHAnsi"/>
          <w:kern w:val="1"/>
        </w:rPr>
        <w:tab/>
      </w:r>
    </w:p>
    <w:p w:rsidR="00E83DC5" w:rsidRPr="00C60681" w:rsidRDefault="00E83DC5" w:rsidP="00C60681">
      <w:pPr>
        <w:widowControl w:val="0"/>
        <w:tabs>
          <w:tab w:val="left" w:pos="2520"/>
          <w:tab w:val="left" w:pos="2552"/>
        </w:tabs>
        <w:suppressAutoHyphens/>
        <w:spacing w:after="0" w:line="240" w:lineRule="auto"/>
        <w:ind w:left="142"/>
        <w:rPr>
          <w:rFonts w:asciiTheme="minorHAnsi" w:hAnsiTheme="minorHAnsi" w:cstheme="minorHAnsi"/>
          <w:b/>
          <w:kern w:val="1"/>
        </w:rPr>
      </w:pPr>
      <w:r w:rsidRPr="00931253">
        <w:rPr>
          <w:rFonts w:asciiTheme="minorHAnsi" w:hAnsiTheme="minorHAnsi" w:cstheme="minorHAnsi"/>
          <w:kern w:val="1"/>
        </w:rPr>
        <w:t xml:space="preserve">Štatutárny orgán:   </w:t>
      </w:r>
      <w:r w:rsidRPr="00931253">
        <w:rPr>
          <w:rFonts w:asciiTheme="minorHAnsi" w:hAnsiTheme="minorHAnsi" w:cstheme="minorHAnsi"/>
          <w:kern w:val="1"/>
        </w:rPr>
        <w:tab/>
      </w:r>
      <w:r w:rsidR="00643CA4">
        <w:rPr>
          <w:rFonts w:asciiTheme="minorHAnsi" w:hAnsiTheme="minorHAnsi" w:cstheme="minorHAnsi"/>
          <w:kern w:val="1"/>
        </w:rPr>
        <w:tab/>
      </w:r>
      <w:r w:rsidR="00643CA4">
        <w:rPr>
          <w:rFonts w:asciiTheme="minorHAnsi" w:hAnsiTheme="minorHAnsi" w:cstheme="minorHAnsi"/>
          <w:kern w:val="1"/>
        </w:rPr>
        <w:tab/>
      </w:r>
      <w:r w:rsidR="00643CA4">
        <w:rPr>
          <w:rFonts w:asciiTheme="minorHAnsi" w:hAnsiTheme="minorHAnsi" w:cstheme="minorHAnsi"/>
          <w:kern w:val="1"/>
        </w:rPr>
        <w:tab/>
      </w:r>
      <w:r w:rsidR="00C60681">
        <w:rPr>
          <w:rFonts w:asciiTheme="minorHAnsi" w:hAnsiTheme="minorHAnsi" w:cstheme="minorHAnsi"/>
          <w:kern w:val="1"/>
        </w:rPr>
        <w:tab/>
      </w:r>
      <w:r w:rsidR="00C60681">
        <w:rPr>
          <w:rFonts w:asciiTheme="minorHAnsi" w:hAnsiTheme="minorHAnsi" w:cstheme="minorHAnsi"/>
          <w:kern w:val="1"/>
        </w:rPr>
        <w:tab/>
      </w:r>
      <w:r w:rsidR="00C60681">
        <w:rPr>
          <w:rFonts w:asciiTheme="minorHAnsi" w:hAnsiTheme="minorHAnsi" w:cstheme="minorHAnsi"/>
          <w:kern w:val="1"/>
        </w:rPr>
        <w:tab/>
      </w:r>
    </w:p>
    <w:p w:rsidR="00F64B85" w:rsidRDefault="008D74E1"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IČO:</w:t>
      </w:r>
      <w:r w:rsidR="00C60681">
        <w:rPr>
          <w:rFonts w:asciiTheme="minorHAnsi" w:hAnsiTheme="minorHAnsi" w:cstheme="minorHAnsi"/>
          <w:kern w:val="1"/>
        </w:rPr>
        <w:tab/>
      </w:r>
      <w:r w:rsidR="00643CA4">
        <w:rPr>
          <w:rFonts w:asciiTheme="minorHAnsi" w:hAnsiTheme="minorHAnsi" w:cstheme="minorHAnsi"/>
          <w:kern w:val="1"/>
        </w:rPr>
        <w:tab/>
      </w:r>
      <w:r w:rsidR="00643CA4">
        <w:rPr>
          <w:rFonts w:asciiTheme="minorHAnsi" w:hAnsiTheme="minorHAnsi" w:cstheme="minorHAnsi"/>
          <w:kern w:val="1"/>
        </w:rPr>
        <w:tab/>
      </w:r>
      <w:r w:rsidR="00C60681">
        <w:rPr>
          <w:rFonts w:asciiTheme="minorHAnsi" w:hAnsiTheme="minorHAnsi" w:cstheme="minorHAnsi"/>
          <w:kern w:val="1"/>
        </w:rPr>
        <w:tab/>
      </w:r>
      <w:r w:rsidR="00C60681">
        <w:rPr>
          <w:rFonts w:asciiTheme="minorHAnsi" w:hAnsiTheme="minorHAnsi" w:cstheme="minorHAnsi"/>
          <w:kern w:val="1"/>
        </w:rPr>
        <w:tab/>
      </w:r>
      <w:r w:rsidR="00C60681">
        <w:rPr>
          <w:rFonts w:asciiTheme="minorHAnsi" w:hAnsiTheme="minorHAnsi" w:cstheme="minorHAnsi"/>
          <w:kern w:val="1"/>
        </w:rPr>
        <w:tab/>
      </w:r>
    </w:p>
    <w:p w:rsidR="008D74E1" w:rsidRDefault="008D74E1" w:rsidP="00706841">
      <w:pPr>
        <w:widowControl w:val="0"/>
        <w:tabs>
          <w:tab w:val="left" w:pos="2520"/>
          <w:tab w:val="left" w:pos="2552"/>
        </w:tabs>
        <w:suppressAutoHyphens/>
        <w:spacing w:after="0" w:line="240" w:lineRule="auto"/>
        <w:ind w:left="142"/>
        <w:rPr>
          <w:rFonts w:asciiTheme="minorHAnsi" w:hAnsiTheme="minorHAnsi" w:cstheme="minorHAnsi"/>
          <w:kern w:val="1"/>
        </w:rPr>
      </w:pPr>
      <w:r w:rsidRPr="00931253">
        <w:rPr>
          <w:rFonts w:asciiTheme="minorHAnsi" w:hAnsiTheme="minorHAnsi" w:cstheme="minorHAnsi"/>
          <w:kern w:val="1"/>
        </w:rPr>
        <w:t>Bankové spojenie:</w:t>
      </w:r>
      <w:r w:rsidR="005E1708">
        <w:rPr>
          <w:rFonts w:asciiTheme="minorHAnsi" w:hAnsiTheme="minorHAnsi" w:cstheme="minorHAnsi"/>
          <w:kern w:val="1"/>
        </w:rPr>
        <w:tab/>
      </w:r>
      <w:r w:rsidR="005E1708">
        <w:rPr>
          <w:rFonts w:asciiTheme="minorHAnsi" w:hAnsiTheme="minorHAnsi" w:cstheme="minorHAnsi"/>
          <w:kern w:val="1"/>
        </w:rPr>
        <w:tab/>
      </w:r>
      <w:r w:rsidR="005E1708">
        <w:rPr>
          <w:rFonts w:asciiTheme="minorHAnsi" w:hAnsiTheme="minorHAnsi" w:cstheme="minorHAnsi"/>
          <w:kern w:val="1"/>
        </w:rPr>
        <w:tab/>
      </w:r>
    </w:p>
    <w:p w:rsidR="008D74E1" w:rsidRDefault="008D74E1" w:rsidP="00706841">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Pr>
          <w:rFonts w:asciiTheme="minorHAnsi" w:hAnsiTheme="minorHAnsi" w:cstheme="minorHAnsi"/>
          <w:color w:val="000000"/>
          <w:kern w:val="1"/>
        </w:rPr>
        <w:t>Číslo účtu  IBAN</w:t>
      </w:r>
      <w:r w:rsidRPr="00931253">
        <w:rPr>
          <w:rFonts w:asciiTheme="minorHAnsi" w:hAnsiTheme="minorHAnsi" w:cstheme="minorHAnsi"/>
          <w:color w:val="000000"/>
          <w:kern w:val="1"/>
        </w:rPr>
        <w:t>:</w:t>
      </w:r>
      <w:r w:rsidR="00643CA4">
        <w:rPr>
          <w:rFonts w:asciiTheme="minorHAnsi" w:hAnsiTheme="minorHAnsi" w:cstheme="minorHAnsi"/>
          <w:color w:val="000000"/>
          <w:kern w:val="1"/>
        </w:rPr>
        <w:tab/>
      </w:r>
      <w:r w:rsidR="00643CA4">
        <w:rPr>
          <w:rFonts w:asciiTheme="minorHAnsi" w:hAnsiTheme="minorHAnsi" w:cstheme="minorHAnsi"/>
          <w:color w:val="000000"/>
          <w:kern w:val="1"/>
        </w:rPr>
        <w:tab/>
      </w:r>
      <w:r w:rsidR="00643CA4">
        <w:rPr>
          <w:rFonts w:asciiTheme="minorHAnsi" w:hAnsiTheme="minorHAnsi" w:cstheme="minorHAnsi"/>
          <w:color w:val="000000"/>
          <w:kern w:val="1"/>
        </w:rPr>
        <w:tab/>
      </w:r>
      <w:r w:rsidR="00643CA4">
        <w:rPr>
          <w:rFonts w:asciiTheme="minorHAnsi" w:hAnsiTheme="minorHAnsi" w:cstheme="minorHAnsi"/>
          <w:color w:val="000000"/>
          <w:kern w:val="1"/>
        </w:rPr>
        <w:tab/>
      </w:r>
    </w:p>
    <w:p w:rsidR="008D74E1" w:rsidRDefault="008D74E1" w:rsidP="00706841">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Pr>
          <w:rFonts w:asciiTheme="minorHAnsi" w:hAnsiTheme="minorHAnsi" w:cstheme="minorHAnsi"/>
          <w:color w:val="000000"/>
          <w:kern w:val="1"/>
        </w:rPr>
        <w:t>Kontaktná osoba pre zmluvné veci:</w:t>
      </w:r>
    </w:p>
    <w:p w:rsidR="00B91C57" w:rsidRDefault="008D74E1" w:rsidP="001D4DE6">
      <w:pPr>
        <w:widowControl w:val="0"/>
        <w:tabs>
          <w:tab w:val="left" w:pos="2520"/>
          <w:tab w:val="left" w:pos="2552"/>
        </w:tabs>
        <w:suppressAutoHyphens/>
        <w:spacing w:after="0" w:line="240" w:lineRule="auto"/>
        <w:ind w:left="142"/>
        <w:rPr>
          <w:rFonts w:asciiTheme="minorHAnsi" w:hAnsiTheme="minorHAnsi" w:cstheme="minorHAnsi"/>
          <w:color w:val="000000"/>
          <w:kern w:val="1"/>
        </w:rPr>
      </w:pPr>
      <w:r>
        <w:rPr>
          <w:rFonts w:asciiTheme="minorHAnsi" w:hAnsiTheme="minorHAnsi" w:cstheme="minorHAnsi"/>
          <w:color w:val="000000"/>
          <w:kern w:val="1"/>
        </w:rPr>
        <w:t>Číslo telefónu, e-mail:</w:t>
      </w:r>
      <w:r w:rsidR="00643CA4">
        <w:rPr>
          <w:rFonts w:asciiTheme="minorHAnsi" w:hAnsiTheme="minorHAnsi" w:cstheme="minorHAnsi"/>
          <w:color w:val="000000"/>
          <w:kern w:val="1"/>
        </w:rPr>
        <w:tab/>
      </w:r>
      <w:r w:rsidR="00643CA4">
        <w:rPr>
          <w:rFonts w:asciiTheme="minorHAnsi" w:hAnsiTheme="minorHAnsi" w:cstheme="minorHAnsi"/>
          <w:color w:val="000000"/>
          <w:kern w:val="1"/>
        </w:rPr>
        <w:tab/>
      </w:r>
      <w:r w:rsidR="00643CA4">
        <w:rPr>
          <w:rFonts w:asciiTheme="minorHAnsi" w:hAnsiTheme="minorHAnsi" w:cstheme="minorHAnsi"/>
          <w:color w:val="000000"/>
          <w:kern w:val="1"/>
        </w:rPr>
        <w:tab/>
      </w:r>
      <w:r w:rsidR="00643CA4">
        <w:rPr>
          <w:rFonts w:asciiTheme="minorHAnsi" w:hAnsiTheme="minorHAnsi" w:cstheme="minorHAnsi"/>
          <w:color w:val="000000"/>
          <w:kern w:val="1"/>
        </w:rPr>
        <w:tab/>
      </w:r>
    </w:p>
    <w:p w:rsidR="00E83DC5" w:rsidRPr="001D4DE6" w:rsidRDefault="001D4DE6" w:rsidP="001D4DE6">
      <w:pPr>
        <w:widowControl w:val="0"/>
        <w:tabs>
          <w:tab w:val="left" w:pos="2520"/>
          <w:tab w:val="left" w:pos="2552"/>
        </w:tabs>
        <w:suppressAutoHyphens/>
        <w:spacing w:after="0" w:line="240" w:lineRule="auto"/>
        <w:ind w:left="142"/>
        <w:rPr>
          <w:rFonts w:asciiTheme="minorHAnsi" w:hAnsiTheme="minorHAnsi" w:cstheme="minorHAnsi"/>
          <w:color w:val="000000"/>
          <w:kern w:val="1"/>
        </w:rPr>
      </w:pPr>
      <w:bookmarkStart w:id="0" w:name="_GoBack"/>
      <w:bookmarkEnd w:id="0"/>
      <w:r>
        <w:rPr>
          <w:rFonts w:asciiTheme="minorHAnsi" w:hAnsiTheme="minorHAnsi" w:cstheme="minorHAnsi"/>
          <w:color w:val="000000"/>
          <w:kern w:val="1"/>
        </w:rPr>
        <w:tab/>
      </w:r>
      <w:r>
        <w:rPr>
          <w:rFonts w:asciiTheme="minorHAnsi" w:hAnsiTheme="minorHAnsi" w:cstheme="minorHAnsi"/>
          <w:color w:val="000000"/>
          <w:kern w:val="1"/>
        </w:rPr>
        <w:tab/>
      </w:r>
      <w:r>
        <w:rPr>
          <w:rFonts w:asciiTheme="minorHAnsi" w:hAnsiTheme="minorHAnsi" w:cstheme="minorHAnsi"/>
          <w:color w:val="000000"/>
          <w:kern w:val="1"/>
        </w:rPr>
        <w:tab/>
      </w:r>
      <w:r w:rsidR="0051336B" w:rsidRPr="00931253">
        <w:rPr>
          <w:rFonts w:asciiTheme="minorHAnsi" w:hAnsiTheme="minorHAnsi" w:cstheme="minorHAnsi"/>
          <w:kern w:val="1"/>
        </w:rPr>
        <w:tab/>
      </w:r>
    </w:p>
    <w:p w:rsidR="008E20CF" w:rsidRPr="00931253" w:rsidRDefault="00E83DC5" w:rsidP="001D4DE6">
      <w:pPr>
        <w:widowControl w:val="0"/>
        <w:suppressAutoHyphens/>
        <w:spacing w:before="120" w:after="0" w:line="240" w:lineRule="auto"/>
        <w:ind w:left="142"/>
        <w:jc w:val="both"/>
        <w:rPr>
          <w:rFonts w:asciiTheme="minorHAnsi" w:hAnsiTheme="minorHAnsi" w:cstheme="minorHAnsi"/>
          <w:bCs/>
          <w:kern w:val="1"/>
        </w:rPr>
      </w:pPr>
      <w:r w:rsidRPr="00931253">
        <w:rPr>
          <w:rFonts w:asciiTheme="minorHAnsi" w:hAnsiTheme="minorHAnsi" w:cstheme="minorHAnsi"/>
          <w:bCs/>
          <w:kern w:val="1"/>
        </w:rPr>
        <w:t>(ďalej v texte „zhotoviteľ“)</w:t>
      </w:r>
    </w:p>
    <w:p w:rsidR="00870C7D" w:rsidRPr="00931253" w:rsidRDefault="00870C7D" w:rsidP="00E83DC5">
      <w:pPr>
        <w:widowControl w:val="0"/>
        <w:suppressAutoHyphens/>
        <w:spacing w:after="0" w:line="240" w:lineRule="auto"/>
        <w:jc w:val="center"/>
        <w:rPr>
          <w:rFonts w:asciiTheme="minorHAnsi" w:hAnsiTheme="minorHAnsi" w:cstheme="minorHAnsi"/>
          <w:b/>
          <w:bCs/>
          <w:kern w:val="1"/>
        </w:rPr>
      </w:pPr>
    </w:p>
    <w:p w:rsidR="00931253" w:rsidRPr="00931253" w:rsidRDefault="00931253" w:rsidP="00E83DC5">
      <w:pPr>
        <w:widowControl w:val="0"/>
        <w:suppressAutoHyphens/>
        <w:spacing w:after="0" w:line="240" w:lineRule="auto"/>
        <w:jc w:val="center"/>
        <w:rPr>
          <w:rFonts w:asciiTheme="minorHAnsi" w:hAnsiTheme="minorHAnsi" w:cstheme="minorHAnsi"/>
          <w:b/>
          <w:bCs/>
          <w:kern w:val="1"/>
        </w:rPr>
      </w:pP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čl. 2</w:t>
      </w:r>
    </w:p>
    <w:p w:rsidR="00E83DC5" w:rsidRPr="00931253" w:rsidRDefault="00E83DC5" w:rsidP="00E83DC5">
      <w:pPr>
        <w:widowControl w:val="0"/>
        <w:suppressAutoHyphens/>
        <w:spacing w:after="0" w:line="240" w:lineRule="auto"/>
        <w:jc w:val="center"/>
        <w:rPr>
          <w:rFonts w:asciiTheme="minorHAnsi" w:hAnsiTheme="minorHAnsi" w:cstheme="minorHAnsi"/>
          <w:b/>
          <w:bCs/>
          <w:kern w:val="1"/>
        </w:rPr>
      </w:pPr>
      <w:r w:rsidRPr="00931253">
        <w:rPr>
          <w:rFonts w:asciiTheme="minorHAnsi" w:hAnsiTheme="minorHAnsi" w:cstheme="minorHAnsi"/>
          <w:b/>
          <w:bCs/>
          <w:kern w:val="1"/>
        </w:rPr>
        <w:t>Podklad zmluvy</w:t>
      </w:r>
    </w:p>
    <w:p w:rsidR="00870C7D" w:rsidRPr="00931253" w:rsidRDefault="00870C7D" w:rsidP="00E83DC5">
      <w:pPr>
        <w:widowControl w:val="0"/>
        <w:suppressAutoHyphens/>
        <w:spacing w:after="0" w:line="240" w:lineRule="auto"/>
        <w:jc w:val="center"/>
        <w:rPr>
          <w:rFonts w:asciiTheme="minorHAnsi" w:hAnsiTheme="minorHAnsi" w:cstheme="minorHAnsi"/>
          <w:b/>
          <w:bCs/>
          <w:kern w:val="1"/>
        </w:rPr>
      </w:pPr>
    </w:p>
    <w:p w:rsidR="005C40E3" w:rsidRPr="005C40E3" w:rsidRDefault="00E83DC5" w:rsidP="001D4DE6">
      <w:pPr>
        <w:rPr>
          <w:rFonts w:cs="Calibri"/>
          <w:b/>
          <w:bCs/>
          <w:kern w:val="1"/>
        </w:rPr>
      </w:pPr>
      <w:r w:rsidRPr="00931253">
        <w:rPr>
          <w:rFonts w:asciiTheme="minorHAnsi" w:hAnsiTheme="minorHAnsi" w:cstheme="minorHAnsi"/>
          <w:kern w:val="1"/>
        </w:rPr>
        <w:t>Podkladom pre uzavretie tejto zmluvy o dielo (ďalej len „zmluva“) je ponuka uchádzača a</w:t>
      </w:r>
      <w:r w:rsidR="00DA61BD">
        <w:rPr>
          <w:rFonts w:asciiTheme="minorHAnsi" w:hAnsiTheme="minorHAnsi" w:cstheme="minorHAnsi"/>
          <w:kern w:val="1"/>
        </w:rPr>
        <w:t>ko</w:t>
      </w:r>
      <w:r w:rsidR="001D4DE6">
        <w:rPr>
          <w:rFonts w:asciiTheme="minorHAnsi" w:hAnsiTheme="minorHAnsi" w:cstheme="minorHAnsi"/>
          <w:kern w:val="1"/>
        </w:rPr>
        <w:t xml:space="preserve"> </w:t>
      </w:r>
      <w:r w:rsidRPr="00931253">
        <w:rPr>
          <w:rFonts w:asciiTheme="minorHAnsi" w:hAnsiTheme="minorHAnsi" w:cstheme="minorHAnsi"/>
          <w:kern w:val="1"/>
        </w:rPr>
        <w:t>výsledok procesu verejného obstarávania na obsta</w:t>
      </w:r>
      <w:r w:rsidR="00DA61BD">
        <w:rPr>
          <w:rFonts w:asciiTheme="minorHAnsi" w:hAnsiTheme="minorHAnsi" w:cstheme="minorHAnsi"/>
          <w:kern w:val="1"/>
        </w:rPr>
        <w:t>ranie</w:t>
      </w:r>
      <w:r w:rsidRPr="00931253">
        <w:rPr>
          <w:rFonts w:asciiTheme="minorHAnsi" w:hAnsiTheme="minorHAnsi" w:cstheme="minorHAnsi"/>
          <w:kern w:val="1"/>
        </w:rPr>
        <w:t xml:space="preserve"> zákazky </w:t>
      </w:r>
      <w:r w:rsidR="005C40E3" w:rsidRPr="00F369C8">
        <w:rPr>
          <w:rFonts w:ascii="Times New Roman" w:hAnsi="Times New Roman"/>
        </w:rPr>
        <w:t xml:space="preserve">: </w:t>
      </w:r>
      <w:r w:rsidR="005C40E3" w:rsidRPr="005C40E3">
        <w:rPr>
          <w:rFonts w:cs="Calibri"/>
          <w:b/>
          <w:bCs/>
        </w:rPr>
        <w:t>„Rekonštrukcia</w:t>
      </w:r>
      <w:r w:rsidR="00F64B85">
        <w:rPr>
          <w:rFonts w:cs="Calibri"/>
          <w:b/>
          <w:bCs/>
        </w:rPr>
        <w:t xml:space="preserve"> kultúrneho domu</w:t>
      </w:r>
      <w:r w:rsidR="005C40E3" w:rsidRPr="005C40E3">
        <w:rPr>
          <w:rFonts w:cs="Calibri"/>
          <w:b/>
          <w:bCs/>
        </w:rPr>
        <w:t>“</w:t>
      </w:r>
    </w:p>
    <w:p w:rsidR="00E83DC5" w:rsidRPr="00931253" w:rsidRDefault="00E83DC5" w:rsidP="00E83DC5">
      <w:pPr>
        <w:widowControl w:val="0"/>
        <w:suppressAutoHyphens/>
        <w:spacing w:after="0" w:line="240" w:lineRule="auto"/>
        <w:ind w:left="357" w:hanging="357"/>
        <w:jc w:val="center"/>
        <w:rPr>
          <w:rFonts w:asciiTheme="minorHAnsi" w:hAnsiTheme="minorHAnsi" w:cstheme="minorHAnsi"/>
          <w:b/>
          <w:bCs/>
          <w:kern w:val="1"/>
        </w:rPr>
      </w:pPr>
      <w:r w:rsidRPr="00931253">
        <w:rPr>
          <w:rFonts w:asciiTheme="minorHAnsi" w:hAnsiTheme="minorHAnsi" w:cstheme="minorHAnsi"/>
          <w:b/>
          <w:bCs/>
          <w:kern w:val="1"/>
        </w:rPr>
        <w:t>čl. 3</w:t>
      </w:r>
    </w:p>
    <w:p w:rsidR="00E83DC5" w:rsidRPr="00931253" w:rsidRDefault="00E83DC5" w:rsidP="00E83DC5">
      <w:pPr>
        <w:widowControl w:val="0"/>
        <w:suppressAutoHyphens/>
        <w:spacing w:after="0" w:line="240" w:lineRule="auto"/>
        <w:ind w:left="357" w:hanging="357"/>
        <w:jc w:val="center"/>
        <w:rPr>
          <w:rFonts w:asciiTheme="minorHAnsi" w:hAnsiTheme="minorHAnsi" w:cstheme="minorHAnsi"/>
          <w:b/>
          <w:bCs/>
          <w:kern w:val="1"/>
        </w:rPr>
      </w:pPr>
      <w:r w:rsidRPr="00931253">
        <w:rPr>
          <w:rFonts w:asciiTheme="minorHAnsi" w:hAnsiTheme="minorHAnsi" w:cstheme="minorHAnsi"/>
          <w:b/>
          <w:bCs/>
          <w:kern w:val="1"/>
        </w:rPr>
        <w:t>Predmet zmluvy</w:t>
      </w:r>
    </w:p>
    <w:p w:rsidR="005C2E0C" w:rsidRPr="00931253" w:rsidRDefault="005C2E0C" w:rsidP="00E83DC5">
      <w:pPr>
        <w:widowControl w:val="0"/>
        <w:suppressAutoHyphens/>
        <w:spacing w:after="0" w:line="240" w:lineRule="auto"/>
        <w:ind w:left="357" w:hanging="357"/>
        <w:jc w:val="center"/>
        <w:rPr>
          <w:rFonts w:asciiTheme="minorHAnsi" w:hAnsiTheme="minorHAnsi" w:cstheme="minorHAnsi"/>
          <w:b/>
          <w:bCs/>
          <w:kern w:val="1"/>
        </w:rPr>
      </w:pPr>
    </w:p>
    <w:p w:rsidR="005C40E3" w:rsidRDefault="005C40E3" w:rsidP="005C40E3">
      <w:pPr>
        <w:rPr>
          <w:rFonts w:cs="Calibri"/>
          <w:b/>
          <w:bCs/>
        </w:rPr>
      </w:pPr>
      <w:r>
        <w:rPr>
          <w:rFonts w:asciiTheme="minorHAnsi" w:hAnsiTheme="minorHAnsi" w:cstheme="minorHAnsi"/>
          <w:kern w:val="1"/>
        </w:rPr>
        <w:t xml:space="preserve">3.1 </w:t>
      </w:r>
      <w:r w:rsidR="00E83DC5" w:rsidRPr="00931253">
        <w:rPr>
          <w:rFonts w:asciiTheme="minorHAnsi" w:hAnsiTheme="minorHAnsi" w:cstheme="minorHAnsi"/>
          <w:kern w:val="1"/>
        </w:rPr>
        <w:t>Predmetom zmluvy je záväzok zhotoviteľa zrealizovať dielo:</w:t>
      </w:r>
      <w:r>
        <w:rPr>
          <w:rFonts w:asciiTheme="minorHAnsi" w:hAnsiTheme="minorHAnsi" w:cstheme="minorHAnsi"/>
          <w:kern w:val="1"/>
        </w:rPr>
        <w:t xml:space="preserve"> </w:t>
      </w:r>
      <w:r w:rsidRPr="005C40E3">
        <w:rPr>
          <w:rFonts w:cs="Calibri"/>
          <w:b/>
          <w:bCs/>
        </w:rPr>
        <w:t xml:space="preserve">„Rekonštrukcia </w:t>
      </w:r>
      <w:r w:rsidR="00F64B85">
        <w:rPr>
          <w:rFonts w:cs="Calibri"/>
          <w:b/>
          <w:bCs/>
        </w:rPr>
        <w:t>kultúrneho domu“, ktoré</w:t>
      </w:r>
      <w:r w:rsidR="00265371">
        <w:rPr>
          <w:rFonts w:cs="Calibri"/>
          <w:b/>
          <w:bCs/>
        </w:rPr>
        <w:t xml:space="preserve">ho realizácia </w:t>
      </w:r>
      <w:r w:rsidR="00F64B85">
        <w:rPr>
          <w:rFonts w:cs="Calibri"/>
          <w:b/>
          <w:bCs/>
        </w:rPr>
        <w:t xml:space="preserve"> pozostáva z uskutočnenia stavebných prác:</w:t>
      </w:r>
    </w:p>
    <w:p w:rsidR="00F64B85" w:rsidRDefault="00F64B85" w:rsidP="00F64B85">
      <w:pPr>
        <w:numPr>
          <w:ilvl w:val="0"/>
          <w:numId w:val="47"/>
        </w:numPr>
        <w:autoSpaceDN w:val="0"/>
        <w:spacing w:after="0" w:line="240" w:lineRule="auto"/>
        <w:jc w:val="both"/>
      </w:pPr>
      <w:r>
        <w:t>rekonštrukcie hygienických  zariadení v prístavbe kultúrneho domu na zníženom prízemí</w:t>
      </w:r>
    </w:p>
    <w:p w:rsidR="00F64B85" w:rsidRDefault="00F64B85" w:rsidP="00F64B85">
      <w:pPr>
        <w:spacing w:after="0" w:line="240" w:lineRule="auto"/>
        <w:ind w:left="720"/>
        <w:jc w:val="both"/>
      </w:pPr>
      <w:r>
        <w:t xml:space="preserve"> (vrátane dopravného zariadenia pre imobilných občanov),</w:t>
      </w:r>
    </w:p>
    <w:p w:rsidR="00F64B85" w:rsidRDefault="00F64B85" w:rsidP="00F64B85">
      <w:pPr>
        <w:numPr>
          <w:ilvl w:val="0"/>
          <w:numId w:val="47"/>
        </w:numPr>
        <w:autoSpaceDN w:val="0"/>
        <w:spacing w:after="0" w:line="240" w:lineRule="auto"/>
        <w:jc w:val="both"/>
      </w:pPr>
      <w:r>
        <w:t xml:space="preserve">zateplenia fasády prístavby kultúrneho domu a </w:t>
      </w:r>
    </w:p>
    <w:p w:rsidR="00F64B85" w:rsidRDefault="00F64B85" w:rsidP="00F64B85">
      <w:pPr>
        <w:numPr>
          <w:ilvl w:val="0"/>
          <w:numId w:val="47"/>
        </w:numPr>
        <w:autoSpaceDN w:val="0"/>
        <w:spacing w:after="0" w:line="240" w:lineRule="auto"/>
        <w:jc w:val="both"/>
      </w:pPr>
      <w:r>
        <w:t xml:space="preserve">výmeny strešnej krytiny a zateplenia strechy prístavby kultúrneho domu. </w:t>
      </w:r>
    </w:p>
    <w:p w:rsidR="00F64B85" w:rsidRPr="005C40E3" w:rsidRDefault="00F64B85" w:rsidP="005C40E3">
      <w:pPr>
        <w:rPr>
          <w:rFonts w:cs="Calibri"/>
          <w:b/>
          <w:bCs/>
          <w:kern w:val="1"/>
        </w:rPr>
      </w:pPr>
    </w:p>
    <w:p w:rsidR="00F64B85" w:rsidRPr="00F64B85" w:rsidRDefault="005C40E3" w:rsidP="00F64B85">
      <w:pPr>
        <w:jc w:val="both"/>
        <w:rPr>
          <w:rFonts w:asciiTheme="minorHAnsi" w:hAnsiTheme="minorHAnsi" w:cstheme="minorHAnsi"/>
        </w:rPr>
      </w:pPr>
      <w:r>
        <w:rPr>
          <w:rFonts w:asciiTheme="minorHAnsi" w:hAnsiTheme="minorHAnsi" w:cstheme="minorHAnsi"/>
          <w:b/>
        </w:rPr>
        <w:t xml:space="preserve">3. 2 </w:t>
      </w:r>
      <w:r w:rsidR="00931253" w:rsidRPr="00931253">
        <w:rPr>
          <w:rFonts w:asciiTheme="minorHAnsi" w:hAnsiTheme="minorHAnsi" w:cstheme="minorHAnsi"/>
          <w:b/>
        </w:rPr>
        <w:t>Stručný opis</w:t>
      </w:r>
      <w:r w:rsidR="00A03367">
        <w:rPr>
          <w:rFonts w:asciiTheme="minorHAnsi" w:hAnsiTheme="minorHAnsi" w:cstheme="minorHAnsi"/>
          <w:b/>
        </w:rPr>
        <w:t xml:space="preserve"> predmetu zákazky </w:t>
      </w:r>
      <w:r w:rsidR="00931253" w:rsidRPr="00931253">
        <w:rPr>
          <w:rFonts w:asciiTheme="minorHAnsi" w:hAnsiTheme="minorHAnsi" w:cstheme="minorHAnsi"/>
          <w:b/>
        </w:rPr>
        <w:t>:</w:t>
      </w:r>
      <w:r w:rsidR="00931253" w:rsidRPr="00931253">
        <w:rPr>
          <w:rFonts w:asciiTheme="minorHAnsi" w:hAnsiTheme="minorHAnsi" w:cstheme="minorHAnsi"/>
        </w:rPr>
        <w:t xml:space="preserve"> </w:t>
      </w:r>
    </w:p>
    <w:p w:rsidR="00F64B85" w:rsidRDefault="00F64B85" w:rsidP="00F64B85">
      <w:pPr>
        <w:jc w:val="both"/>
        <w:rPr>
          <w:u w:val="single"/>
        </w:rPr>
      </w:pPr>
      <w:r>
        <w:rPr>
          <w:u w:val="single"/>
        </w:rPr>
        <w:t>Hygienické zariadenia v prístavbe kultúrneho domu na zníženom prízemí</w:t>
      </w:r>
    </w:p>
    <w:p w:rsidR="00F64B85" w:rsidRDefault="00F64B85" w:rsidP="00F64B85">
      <w:pPr>
        <w:ind w:firstLine="708"/>
        <w:jc w:val="both"/>
      </w:pPr>
      <w:r>
        <w:t xml:space="preserve">Hygienické zariadenia /WC ženy a WC muži/ budú rekonštruované v celom rozsahu, čo predstavuje demontovanie všetkých  zariaďovacích predmetov zdravotechniky /umývadlá, WC, pisoáre, vodovodné batérie/.  Budú vybúrané všetky priečky /okrem strednej deliacej medzi WC muži a WC ženy/, otlčené všetky keramické obklady stien a omietky v potrebnom rozsahu. Taktiež budú vybúrané aj keramické podlahy, v mieste úprav kanalizácie z dôvodu napojenia WC mís aj vrátane podkladových vrstiev so spätnou úpravou všetkých vrstiev podláh. Stavebné práce zahŕňajú vybudovanie  nových  WC kabínok v časti WC ženy aj WC muži, nakoľko existujúce kabínky nespĺňajú minimálne vnútorné rozmery predpísané platnou STN - EN. Nové kabínky /deliace steny/ budú z tlakového laminátu s hrúbkou 10 mm s odolnou povrchovou úpravou. Z dôvodu osadenia zariaďovacích premetov na nové miesta /všetky umývadlá, WC a pisoáre/ bude potrebné vybudovať nové kanalizačné a vodovodné prípojky resp. upraviť existujúce k týmto zariaďovacím predmetom. Na podlahe bude nová keramická dlažba. Povrchy stien budú opatrené keramickým obkladom podľa výberu investora, do výšky min. 150 cm. Budú osadené nové zariaďovacie predmety zdravotechniky - umývadlá, WC, pisoáre, vodovodné batérie. Príprava teplej úžitkovej vody bude riešená malými elektrickými prietokovými ohrievačmi umiestnenými pod umývadlami. Kabínky WC - sanitárne deliace priečky - budú riešené modernými ľahkými stenami z vysokotlakového laminátu s povrchovou úpravou. Vo WC ženy ako aj vo WC muži bude jedno WC riešené pre imobilných občanov. </w:t>
      </w:r>
    </w:p>
    <w:p w:rsidR="00F64B85" w:rsidRDefault="00F64B85" w:rsidP="00F64B85">
      <w:pPr>
        <w:ind w:firstLine="708"/>
        <w:jc w:val="both"/>
      </w:pPr>
      <w:r>
        <w:t xml:space="preserve">Poškodené omietky budú </w:t>
      </w:r>
      <w:proofErr w:type="spellStart"/>
      <w:r>
        <w:t>vyspravené</w:t>
      </w:r>
      <w:proofErr w:type="spellEnd"/>
      <w:r>
        <w:t xml:space="preserve"> v potrebnom rozsahu, omietky stien a stropov budú na záver vymaľované vnútornou hygienickou maľbou. Vzhľadom na malú šírku existujúceho schodiska - 810 mm - vedúceho zo spoločenskej sály do priestorov WC ktoré prekonáva výškový rozdiel cca 1100 mm (dĺžka schodiska cca 1700 mm) nie je možné do priestoru osadiť šikmé schodiskové plošiny, stoličkové výťahy (nevhodné pre osoby bez možnosti pohybu, odkázané na invalidný vozík), nájazdové rampy (nevyhovujúci sklon schodiska) a zvislé zdvíhacie plošiny. Pre zabezpečenie prístupu imobilných občanov k WC zo spoločenskej sály je preto navrhnuté technické riešenie </w:t>
      </w:r>
      <w:proofErr w:type="spellStart"/>
      <w:r>
        <w:t>schodolezom</w:t>
      </w:r>
      <w:proofErr w:type="spellEnd"/>
      <w:r>
        <w:t xml:space="preserve">. </w:t>
      </w:r>
    </w:p>
    <w:p w:rsidR="00F64B85" w:rsidRDefault="00F64B85" w:rsidP="00F64B85">
      <w:pPr>
        <w:ind w:firstLine="708"/>
        <w:jc w:val="both"/>
      </w:pPr>
      <w:r>
        <w:t xml:space="preserve">Technická špecifikácia </w:t>
      </w:r>
      <w:proofErr w:type="spellStart"/>
      <w:r>
        <w:t>schodolezu</w:t>
      </w:r>
      <w:proofErr w:type="spellEnd"/>
      <w:r>
        <w:t>:</w:t>
      </w:r>
    </w:p>
    <w:tbl>
      <w:tblPr>
        <w:tblW w:w="9062" w:type="dxa"/>
        <w:tblCellMar>
          <w:left w:w="10" w:type="dxa"/>
          <w:right w:w="10" w:type="dxa"/>
        </w:tblCellMar>
        <w:tblLook w:val="0000" w:firstRow="0" w:lastRow="0" w:firstColumn="0" w:lastColumn="0" w:noHBand="0" w:noVBand="0"/>
      </w:tblPr>
      <w:tblGrid>
        <w:gridCol w:w="495"/>
        <w:gridCol w:w="2111"/>
        <w:gridCol w:w="6456"/>
      </w:tblGrid>
      <w:tr w:rsidR="00F64B85" w:rsidTr="00A11B6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1.</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Názov</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proofErr w:type="spellStart"/>
            <w:r>
              <w:t>Schodolez</w:t>
            </w:r>
            <w:proofErr w:type="spellEnd"/>
            <w:r>
              <w:t xml:space="preserve"> T09  - Roby , zostava EUROPA, alebo ekvivalent</w:t>
            </w:r>
          </w:p>
        </w:tc>
      </w:tr>
      <w:tr w:rsidR="00F64B85" w:rsidTr="00A11B6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 xml:space="preserve">2.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Popis</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Pásové prepravné zariadenie pre osoby na mechanickom, alebo elektrickom invalidnom vozíku, alebo na detskom kočíku</w:t>
            </w:r>
          </w:p>
        </w:tc>
      </w:tr>
      <w:tr w:rsidR="00F64B85" w:rsidTr="00A11B6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3.</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rPr>
                <w:rFonts w:cs="Calibri"/>
              </w:rPr>
            </w:pPr>
            <w:r>
              <w:rPr>
                <w:rFonts w:cs="Calibri"/>
              </w:rPr>
              <w:t>Certifikácia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rPr>
                <w:rFonts w:cs="Calibri"/>
              </w:rPr>
              <w:t>T</w:t>
            </w:r>
            <m:oMath>
              <m:r>
                <w:rPr>
                  <w:rFonts w:ascii="Cambria Math" w:hAnsi="Cambria Math"/>
                </w:rPr>
                <m:t>Ü</m:t>
              </m:r>
            </m:oMath>
            <w:r>
              <w:rPr>
                <w:rFonts w:cs="Calibri"/>
              </w:rPr>
              <w:t>V , musí zodpovedať európskej smernici 89/336 o elektromagnetickej kompatibilite, musí zodpovedať európskej smernici 93/42 o lekárskych zariadeniach</w:t>
            </w:r>
          </w:p>
        </w:tc>
      </w:tr>
      <w:tr w:rsidR="00F64B85" w:rsidTr="00A11B6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4.</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Farba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Oranžová RAL 2011, alebo svetlomodrá RAL 5015</w:t>
            </w:r>
          </w:p>
        </w:tc>
      </w:tr>
      <w:tr w:rsidR="00F64B85" w:rsidTr="00A11B6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5.</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 xml:space="preserve">Hmotnosť </w:t>
            </w:r>
          </w:p>
          <w:p w:rsidR="00F64B85" w:rsidRDefault="00F64B85" w:rsidP="00A11B6A">
            <w:pPr>
              <w:spacing w:after="0" w:line="240" w:lineRule="auto"/>
              <w:jc w:val="both"/>
            </w:pPr>
            <w:proofErr w:type="spellStart"/>
            <w:r>
              <w:t>schodolezu</w:t>
            </w:r>
            <w:proofErr w:type="spellEnd"/>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Max. do 50  kg</w:t>
            </w:r>
          </w:p>
        </w:tc>
      </w:tr>
      <w:tr w:rsidR="00F64B85" w:rsidTr="00A11B6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6.</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Napájacie napätie</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 xml:space="preserve">24 V z dvoch 12 Ah batérií zapojených v sérii. Stav nabitia batérie musí byť </w:t>
            </w:r>
            <w:proofErr w:type="spellStart"/>
            <w:r>
              <w:t>skontrolovateľné</w:t>
            </w:r>
            <w:proofErr w:type="spellEnd"/>
            <w:r>
              <w:t xml:space="preserve"> pomocou svetelnej kontrolky. Nabíjačka (24V-3Ah) musí byť vstavaná priamo v zariadení</w:t>
            </w:r>
          </w:p>
        </w:tc>
      </w:tr>
      <w:tr w:rsidR="00F64B85" w:rsidTr="00A11B6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7.</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 xml:space="preserve">Rýchlosť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5m/min. (rovnaká so zaťažením ako aj bez zaťaženia)</w:t>
            </w:r>
          </w:p>
        </w:tc>
      </w:tr>
      <w:tr w:rsidR="00F64B85" w:rsidTr="00A11B6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8.</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Dojazd bez dobitia batérie</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23 poschodí</w:t>
            </w:r>
          </w:p>
        </w:tc>
      </w:tr>
      <w:tr w:rsidR="00F64B85" w:rsidTr="00A11B6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lastRenderedPageBreak/>
              <w:t>9.</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 xml:space="preserve">Nosnosť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130 kg</w:t>
            </w:r>
          </w:p>
        </w:tc>
      </w:tr>
      <w:tr w:rsidR="00F64B85" w:rsidTr="00A11B6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10.</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Ovládanie</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 xml:space="preserve">Na báze neprerušovaného držania </w:t>
            </w:r>
            <w:proofErr w:type="spellStart"/>
            <w:r>
              <w:t>tlačítok</w:t>
            </w:r>
            <w:proofErr w:type="spellEnd"/>
            <w:r>
              <w:t xml:space="preserve"> s ochranou proti náhodnému spusteniu. </w:t>
            </w:r>
            <w:proofErr w:type="spellStart"/>
            <w:r>
              <w:t>Ovládace</w:t>
            </w:r>
            <w:proofErr w:type="spellEnd"/>
            <w:r>
              <w:t xml:space="preserve"> </w:t>
            </w:r>
            <w:proofErr w:type="spellStart"/>
            <w:r>
              <w:t>tlačítko</w:t>
            </w:r>
            <w:proofErr w:type="spellEnd"/>
            <w:r>
              <w:t xml:space="preserve"> pre výstup a zostup a bezpečnostné STOP  </w:t>
            </w:r>
            <w:proofErr w:type="spellStart"/>
            <w:r>
              <w:t>tlačítko</w:t>
            </w:r>
            <w:proofErr w:type="spellEnd"/>
            <w:r>
              <w:t xml:space="preserve"> musia byť umiestnené na kormidle. </w:t>
            </w:r>
          </w:p>
        </w:tc>
      </w:tr>
      <w:tr w:rsidR="00F64B85" w:rsidTr="00A11B6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11.</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 xml:space="preserve">Bezpečnosť </w:t>
            </w:r>
          </w:p>
          <w:p w:rsidR="00F64B85" w:rsidRDefault="00F64B85" w:rsidP="00A11B6A">
            <w:pPr>
              <w:spacing w:after="0" w:line="240" w:lineRule="auto"/>
              <w:jc w:val="both"/>
            </w:pPr>
            <w:r>
              <w:t>prepravovanej osoby</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 xml:space="preserve">Je zabezpečená </w:t>
            </w:r>
            <w:proofErr w:type="spellStart"/>
            <w:r>
              <w:t>samosvornou</w:t>
            </w:r>
            <w:proofErr w:type="spellEnd"/>
            <w:r>
              <w:t xml:space="preserve"> prevodovkou, oneskorené povely, systém dvojitého mechanického zaistenia kormidla, bezpečnostné STOP </w:t>
            </w:r>
            <w:proofErr w:type="spellStart"/>
            <w:r>
              <w:t>tlačítko</w:t>
            </w:r>
            <w:proofErr w:type="spellEnd"/>
            <w:r>
              <w:t xml:space="preserve">, bezpečnostné pásy pre prepravovanú osobu. </w:t>
            </w:r>
          </w:p>
        </w:tc>
      </w:tr>
      <w:tr w:rsidR="00F64B85" w:rsidTr="00A11B6A">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 xml:space="preserve">12.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r>
              <w:t>Obsluha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B85" w:rsidRDefault="00F64B85" w:rsidP="00A11B6A">
            <w:pPr>
              <w:spacing w:after="0" w:line="240" w:lineRule="auto"/>
              <w:jc w:val="both"/>
            </w:pPr>
            <w:proofErr w:type="spellStart"/>
            <w:r>
              <w:t>Schodolez</w:t>
            </w:r>
            <w:proofErr w:type="spellEnd"/>
            <w:r>
              <w:t xml:space="preserve"> je konštruovaný  iba pre riadenie a ovládanie </w:t>
            </w:r>
            <w:proofErr w:type="spellStart"/>
            <w:r>
              <w:t>doprovodnou</w:t>
            </w:r>
            <w:proofErr w:type="spellEnd"/>
            <w:r>
              <w:t xml:space="preserve"> osobou, ktorá je oboznámená s obsluhou tohto zariadenia. </w:t>
            </w:r>
          </w:p>
        </w:tc>
      </w:tr>
    </w:tbl>
    <w:p w:rsidR="00F64B85" w:rsidRDefault="00F64B85" w:rsidP="00F64B85">
      <w:pPr>
        <w:ind w:firstLine="708"/>
        <w:jc w:val="both"/>
      </w:pPr>
    </w:p>
    <w:p w:rsidR="00F64B85" w:rsidRDefault="00F64B85" w:rsidP="00F64B85">
      <w:pPr>
        <w:ind w:firstLine="708"/>
        <w:jc w:val="both"/>
      </w:pPr>
      <w:r>
        <w:t xml:space="preserve">Pri realizácii projektu bude zohľadnený sociálny aspekt tým, že technická špecifikácia zariadenia je vypracovaná s ohľadom na kritérium prístupnosti pre osoby s telesným postihnutím. Rovnako nové stavebno-technické úpravy v hygienickom zariadení zaručia bezbariérový prístup pre invalidných občanov vytvorením dvoch WC (muži, ženy) pre imobilných, vrátane osadenia vyhovujúcej zdravotechniky. Verejný obstarávateľ má v úmysle zabezpečiť stavebné práce a prepravné zariadenie s osobitnými sociálnymi znakmi, pričom využíva možnosť  v technických špecifikáciách požadovať konkrétnu značku zariadenia (článok 43 Smernice EÚ).  </w:t>
      </w:r>
    </w:p>
    <w:p w:rsidR="00F64B85" w:rsidRDefault="00F64B85" w:rsidP="00F64B85">
      <w:pPr>
        <w:jc w:val="both"/>
        <w:rPr>
          <w:u w:val="single"/>
        </w:rPr>
      </w:pPr>
      <w:r>
        <w:rPr>
          <w:u w:val="single"/>
        </w:rPr>
        <w:t>Zateplenie fasády prístavby kultúrneho domu</w:t>
      </w:r>
    </w:p>
    <w:p w:rsidR="00F64B85" w:rsidRDefault="00F64B85" w:rsidP="00F64B85">
      <w:pPr>
        <w:ind w:firstLine="708"/>
        <w:jc w:val="both"/>
      </w:pPr>
      <w:r>
        <w:t xml:space="preserve">Z dôvodu vysokej energetickej náročnosti stavby resp. prístavby a z dôvodu porúch zapríčinených nedostatočným súčiniteľom tepelnej vodivosti pre obvodové steny prístavby, vyhotovené z plynosilikátových tvárnic a betónových vencov (vznik plesní a výkvetov na vnútorných povrchoch stien v úrovni vencov), je potrebné realizovať  zateplenie obvodových stien prístavby kontaktným zatepľovacím systémom s hrúbkou izolantu 18 cm a s povrchovou úpravou omietkou silikátovou s hrúbkou zrna 1,5 mm. Sokel resp. základy objektu nad terénom budú zateplené </w:t>
      </w:r>
      <w:proofErr w:type="spellStart"/>
      <w:r>
        <w:t>extrudovaným</w:t>
      </w:r>
      <w:proofErr w:type="spellEnd"/>
      <w:r>
        <w:t xml:space="preserve"> polystyrénom s povrchovou úpravou. Pôvodná brizolitová omietka bude v miestach kde nie je súdržná s podkladom obitá a murivo bude lokálne </w:t>
      </w:r>
      <w:proofErr w:type="spellStart"/>
      <w:r>
        <w:t>vyspravené</w:t>
      </w:r>
      <w:proofErr w:type="spellEnd"/>
      <w:r>
        <w:t xml:space="preserve"> do roviny pod zatepľovací systém.</w:t>
      </w:r>
    </w:p>
    <w:p w:rsidR="00F64B85" w:rsidRDefault="00F64B85" w:rsidP="00F64B85">
      <w:pPr>
        <w:jc w:val="both"/>
        <w:rPr>
          <w:u w:val="single"/>
        </w:rPr>
      </w:pPr>
      <w:r>
        <w:rPr>
          <w:u w:val="single"/>
        </w:rPr>
        <w:t>Výmena strešnej konštrukcie a zateplenie strechy prístavby kultúrneho domu</w:t>
      </w:r>
    </w:p>
    <w:p w:rsidR="00F64B85" w:rsidRPr="00F641E7" w:rsidRDefault="00F64B85" w:rsidP="00F64B85">
      <w:pPr>
        <w:ind w:firstLine="708"/>
        <w:jc w:val="both"/>
      </w:pPr>
      <w:r>
        <w:t xml:space="preserve">Z dôvodu energetickej náročnosti stavby resp. prístavby a z dôvodu porúch v styku stena / strop v interiéri prístavby je potrebná demontáž krytiny strechy, zateplenie konštrukcie krovu medzi krokvy a nad krokvami a položenie novej krytiny na strechu, vrátane nových klampiarskych konštrukcií strechy z lakovaného pozinkovaného plechu. Uchádzač predloží ponuku na celý predmet zákazky </w:t>
      </w:r>
      <w:proofErr w:type="spellStart"/>
      <w:r>
        <w:t>nacenením</w:t>
      </w:r>
      <w:proofErr w:type="spellEnd"/>
      <w:r>
        <w:t xml:space="preserve"> zadaní všetkých častí. </w:t>
      </w:r>
    </w:p>
    <w:p w:rsidR="005C2E0C" w:rsidRPr="00F8691A" w:rsidRDefault="005C2E0C" w:rsidP="003A1D9C">
      <w:pPr>
        <w:widowControl w:val="0"/>
        <w:tabs>
          <w:tab w:val="left" w:pos="1107"/>
          <w:tab w:val="left" w:pos="2700"/>
        </w:tabs>
        <w:suppressAutoHyphens/>
        <w:spacing w:after="0" w:line="240" w:lineRule="auto"/>
        <w:jc w:val="both"/>
        <w:rPr>
          <w:rFonts w:asciiTheme="minorHAnsi" w:hAnsiTheme="minorHAnsi" w:cstheme="minorHAnsi"/>
          <w:b/>
          <w:bCs/>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4 </w:t>
      </w:r>
    </w:p>
    <w:p w:rsidR="00E83DC5"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Čas</w:t>
      </w:r>
      <w:r w:rsidR="008F11EF">
        <w:rPr>
          <w:rFonts w:asciiTheme="minorHAnsi" w:hAnsiTheme="minorHAnsi" w:cstheme="minorHAnsi"/>
          <w:b/>
          <w:bCs/>
          <w:kern w:val="1"/>
        </w:rPr>
        <w:t xml:space="preserve"> a miesto plnenia</w:t>
      </w:r>
    </w:p>
    <w:p w:rsidR="002F0DB4" w:rsidRPr="00F8691A" w:rsidRDefault="002F0DB4" w:rsidP="00E83DC5">
      <w:pPr>
        <w:widowControl w:val="0"/>
        <w:suppressAutoHyphens/>
        <w:spacing w:after="0" w:line="240" w:lineRule="auto"/>
        <w:jc w:val="center"/>
        <w:rPr>
          <w:rFonts w:asciiTheme="minorHAnsi" w:hAnsiTheme="minorHAnsi" w:cstheme="minorHAnsi"/>
          <w:b/>
          <w:bCs/>
          <w:kern w:val="1"/>
        </w:rPr>
      </w:pPr>
    </w:p>
    <w:p w:rsidR="00FE1AA4" w:rsidRDefault="002F0DB4" w:rsidP="00FE1AA4">
      <w:pPr>
        <w:pStyle w:val="normlny0"/>
        <w:numPr>
          <w:ilvl w:val="1"/>
          <w:numId w:val="46"/>
        </w:numPr>
        <w:spacing w:after="0"/>
        <w:jc w:val="both"/>
      </w:pPr>
      <w:r>
        <w:rPr>
          <w:lang w:val="sk-SK"/>
        </w:rPr>
        <w:t xml:space="preserve"> </w:t>
      </w:r>
      <w:r w:rsidR="00FE1AA4">
        <w:t xml:space="preserve">Termín zahájenia rekonštrukčných prác na objekte kultúrneho domu je do 7 dní od účinnosti zmluvy o dielo, ktorá začína plynúť nasledovný deň po dni zverejnenia zmluvy na webovom sídle verejného obstarávateľa. Termín na ukončenie realizácie  predmetu zákazky je do 6 mesiacov od dňa zverejnenia zmluvy na webovom sídle verejného obstarávateľa. </w:t>
      </w:r>
    </w:p>
    <w:p w:rsidR="00FE1AA4" w:rsidRDefault="00FE1AA4" w:rsidP="00FE1AA4">
      <w:pPr>
        <w:pStyle w:val="normlny0"/>
        <w:spacing w:after="0"/>
        <w:ind w:left="360"/>
        <w:jc w:val="both"/>
      </w:pPr>
    </w:p>
    <w:p w:rsidR="002F0DB4" w:rsidRPr="005C40E3" w:rsidRDefault="002F0DB4" w:rsidP="005C40E3">
      <w:pPr>
        <w:numPr>
          <w:ilvl w:val="1"/>
          <w:numId w:val="46"/>
        </w:numPr>
        <w:jc w:val="both"/>
        <w:rPr>
          <w:rFonts w:asciiTheme="minorHAnsi" w:hAnsiTheme="minorHAnsi" w:cstheme="minorHAnsi"/>
        </w:rPr>
      </w:pPr>
      <w:r w:rsidRPr="00E9185C">
        <w:rPr>
          <w:rFonts w:asciiTheme="minorHAnsi" w:hAnsiTheme="minorHAnsi" w:cstheme="minorHAnsi"/>
          <w:b/>
          <w:kern w:val="1"/>
        </w:rPr>
        <w:t>Miesto plnenia</w:t>
      </w:r>
      <w:r>
        <w:rPr>
          <w:rFonts w:asciiTheme="minorHAnsi" w:hAnsiTheme="minorHAnsi" w:cstheme="minorHAnsi"/>
          <w:kern w:val="1"/>
        </w:rPr>
        <w:t xml:space="preserve">: </w:t>
      </w:r>
      <w:r w:rsidR="00FE1AA4">
        <w:rPr>
          <w:rFonts w:asciiTheme="minorHAnsi" w:hAnsiTheme="minorHAnsi" w:cstheme="minorHAnsi"/>
          <w:kern w:val="1"/>
        </w:rPr>
        <w:t xml:space="preserve">mesto Dudince, </w:t>
      </w:r>
      <w:r>
        <w:rPr>
          <w:rFonts w:asciiTheme="minorHAnsi" w:hAnsiTheme="minorHAnsi" w:cstheme="minorHAnsi"/>
          <w:kern w:val="1"/>
        </w:rPr>
        <w:t xml:space="preserve">ul. </w:t>
      </w:r>
      <w:proofErr w:type="spellStart"/>
      <w:r w:rsidR="00FE1AA4">
        <w:rPr>
          <w:rFonts w:asciiTheme="minorHAnsi" w:hAnsiTheme="minorHAnsi" w:cstheme="minorHAnsi"/>
          <w:kern w:val="1"/>
        </w:rPr>
        <w:t>Merovská</w:t>
      </w:r>
      <w:proofErr w:type="spellEnd"/>
      <w:r w:rsidR="00FE1AA4">
        <w:rPr>
          <w:rFonts w:asciiTheme="minorHAnsi" w:hAnsiTheme="minorHAnsi" w:cstheme="minorHAnsi"/>
          <w:kern w:val="1"/>
        </w:rPr>
        <w:t xml:space="preserve"> 222</w:t>
      </w:r>
      <w:r w:rsidR="005C40E3">
        <w:rPr>
          <w:rFonts w:asciiTheme="minorHAnsi" w:hAnsiTheme="minorHAnsi" w:cstheme="minorHAnsi"/>
          <w:kern w:val="1"/>
        </w:rPr>
        <w:t xml:space="preserve">, </w:t>
      </w:r>
      <w:r>
        <w:rPr>
          <w:rFonts w:asciiTheme="minorHAnsi" w:hAnsiTheme="minorHAnsi" w:cstheme="minorHAnsi"/>
          <w:kern w:val="1"/>
        </w:rPr>
        <w:t xml:space="preserve"> </w:t>
      </w:r>
      <w:proofErr w:type="spellStart"/>
      <w:r>
        <w:rPr>
          <w:rFonts w:asciiTheme="minorHAnsi" w:hAnsiTheme="minorHAnsi" w:cstheme="minorHAnsi"/>
          <w:kern w:val="1"/>
        </w:rPr>
        <w:t>k.ú</w:t>
      </w:r>
      <w:proofErr w:type="spellEnd"/>
      <w:r>
        <w:rPr>
          <w:rFonts w:asciiTheme="minorHAnsi" w:hAnsiTheme="minorHAnsi" w:cstheme="minorHAnsi"/>
          <w:kern w:val="1"/>
        </w:rPr>
        <w:t xml:space="preserve">.  </w:t>
      </w:r>
      <w:proofErr w:type="spellStart"/>
      <w:r w:rsidR="00FE1AA4">
        <w:rPr>
          <w:rFonts w:asciiTheme="minorHAnsi" w:hAnsiTheme="minorHAnsi" w:cstheme="minorHAnsi"/>
          <w:kern w:val="1"/>
        </w:rPr>
        <w:t>Merovce</w:t>
      </w:r>
      <w:proofErr w:type="spellEnd"/>
      <w:r>
        <w:rPr>
          <w:rFonts w:asciiTheme="minorHAnsi" w:hAnsiTheme="minorHAnsi" w:cstheme="minorHAnsi"/>
          <w:kern w:val="1"/>
        </w:rPr>
        <w:t>,</w:t>
      </w:r>
      <w:r>
        <w:rPr>
          <w:rFonts w:asciiTheme="minorHAnsi" w:hAnsiTheme="minorHAnsi" w:cstheme="minorHAnsi"/>
        </w:rPr>
        <w:t xml:space="preserve"> na  parcelách  č</w:t>
      </w:r>
      <w:r w:rsidR="00FE1AA4">
        <w:t>. 18 KN – C,  a č. 17  KN – E.</w:t>
      </w:r>
    </w:p>
    <w:p w:rsidR="00B44068" w:rsidRPr="00715374" w:rsidRDefault="00FE1AA4" w:rsidP="00FE1AA4">
      <w:pPr>
        <w:pStyle w:val="normlny0"/>
        <w:numPr>
          <w:ilvl w:val="1"/>
          <w:numId w:val="46"/>
        </w:numPr>
        <w:spacing w:after="0"/>
        <w:jc w:val="both"/>
        <w:rPr>
          <w:u w:val="single"/>
        </w:rPr>
      </w:pPr>
      <w:r w:rsidRPr="00715374">
        <w:rPr>
          <w:u w:val="single"/>
        </w:rPr>
        <w:lastRenderedPageBreak/>
        <w:t xml:space="preserve">Plnenie predmetu zmluvy o dielo má odkladný účinok a nastane až po pridelení nenávratného finančného príspevku Pôdohospodárskou platobnou agentúrou prostredníctvom Občianskeho združenia Zlatá cesta v rámci Programu rozvoja vidieka SR 2014-2020. </w:t>
      </w:r>
    </w:p>
    <w:p w:rsidR="00E83DC5" w:rsidRPr="00F8691A" w:rsidRDefault="00E83DC5" w:rsidP="002F0DB4">
      <w:pPr>
        <w:widowControl w:val="0"/>
        <w:numPr>
          <w:ilvl w:val="1"/>
          <w:numId w:val="46"/>
        </w:numPr>
        <w:tabs>
          <w:tab w:val="left" w:pos="1107"/>
          <w:tab w:val="left" w:pos="2700"/>
        </w:tabs>
        <w:suppressAutoHyphens/>
        <w:spacing w:before="120" w:after="0" w:line="240" w:lineRule="auto"/>
        <w:jc w:val="both"/>
        <w:rPr>
          <w:rFonts w:asciiTheme="minorHAnsi" w:hAnsiTheme="minorHAnsi" w:cstheme="minorHAnsi"/>
          <w:kern w:val="1"/>
        </w:rPr>
      </w:pPr>
      <w:r w:rsidRPr="00F8691A">
        <w:rPr>
          <w:rFonts w:asciiTheme="minorHAnsi" w:hAnsiTheme="minorHAnsi" w:cstheme="minorHAnsi"/>
          <w:kern w:val="1"/>
        </w:rPr>
        <w:t xml:space="preserve">Ak zhotoviteľ pripraví dielo  v zmysle článku 3 bod 3.1 </w:t>
      </w:r>
      <w:r w:rsidR="00035571">
        <w:rPr>
          <w:rFonts w:asciiTheme="minorHAnsi" w:hAnsiTheme="minorHAnsi" w:cstheme="minorHAnsi"/>
          <w:kern w:val="1"/>
        </w:rPr>
        <w:t xml:space="preserve"> a 3.2 </w:t>
      </w:r>
      <w:r w:rsidRPr="00F8691A">
        <w:rPr>
          <w:rFonts w:asciiTheme="minorHAnsi" w:hAnsiTheme="minorHAnsi" w:cstheme="minorHAnsi"/>
          <w:kern w:val="1"/>
        </w:rPr>
        <w:t xml:space="preserve">na odovzdanie pred dohodnutým termínom plnenia, zaväzuje sa objednávateľ toto dielo  v zmysle článku 3 bod </w:t>
      </w:r>
      <w:r w:rsidR="00035571">
        <w:rPr>
          <w:rFonts w:asciiTheme="minorHAnsi" w:hAnsiTheme="minorHAnsi" w:cstheme="minorHAnsi"/>
          <w:kern w:val="1"/>
        </w:rPr>
        <w:t xml:space="preserve">3.1 a </w:t>
      </w:r>
      <w:r w:rsidRPr="00F8691A">
        <w:rPr>
          <w:rFonts w:asciiTheme="minorHAnsi" w:hAnsiTheme="minorHAnsi" w:cstheme="minorHAnsi"/>
          <w:kern w:val="1"/>
        </w:rPr>
        <w:t xml:space="preserve">3.2 prevziať aj v skoršom termíne. </w:t>
      </w:r>
    </w:p>
    <w:p w:rsidR="00E83DC5" w:rsidRPr="000C761B" w:rsidRDefault="00E83DC5" w:rsidP="002F0DB4">
      <w:pPr>
        <w:widowControl w:val="0"/>
        <w:numPr>
          <w:ilvl w:val="1"/>
          <w:numId w:val="46"/>
        </w:numPr>
        <w:tabs>
          <w:tab w:val="left" w:pos="1107"/>
          <w:tab w:val="left" w:pos="2700"/>
        </w:tabs>
        <w:suppressAutoHyphens/>
        <w:spacing w:before="120" w:after="0" w:line="240" w:lineRule="auto"/>
        <w:jc w:val="both"/>
        <w:rPr>
          <w:rFonts w:asciiTheme="minorHAnsi" w:hAnsiTheme="minorHAnsi" w:cstheme="minorHAnsi"/>
          <w:kern w:val="1"/>
        </w:rPr>
      </w:pPr>
      <w:r w:rsidRPr="000C761B">
        <w:rPr>
          <w:rFonts w:asciiTheme="minorHAnsi" w:hAnsiTheme="minorHAnsi" w:cstheme="minorHAnsi"/>
          <w:kern w:val="1"/>
        </w:rPr>
        <w:t xml:space="preserve">Prerušenie plnenia diela je prípustné na nevyhnutnú dobu z dôvodu dlhodobých nevhodných poveternostných podmienok a iných nepredvídateľných okolností súvisiacich s výstavbou, potvrdených objednávateľom. </w:t>
      </w:r>
    </w:p>
    <w:p w:rsidR="00E83DC5" w:rsidRPr="00F8691A" w:rsidRDefault="00E83DC5" w:rsidP="002F0DB4">
      <w:pPr>
        <w:widowControl w:val="0"/>
        <w:numPr>
          <w:ilvl w:val="1"/>
          <w:numId w:val="46"/>
        </w:numPr>
        <w:tabs>
          <w:tab w:val="left" w:pos="1107"/>
          <w:tab w:val="left" w:pos="2700"/>
        </w:tabs>
        <w:suppressAutoHyphens/>
        <w:spacing w:before="120" w:after="0" w:line="240" w:lineRule="auto"/>
        <w:jc w:val="both"/>
        <w:rPr>
          <w:rFonts w:asciiTheme="minorHAnsi" w:hAnsiTheme="minorHAnsi" w:cstheme="minorHAnsi"/>
          <w:color w:val="000000"/>
          <w:kern w:val="1"/>
        </w:rPr>
      </w:pPr>
      <w:r w:rsidRPr="00F8691A">
        <w:rPr>
          <w:rFonts w:asciiTheme="minorHAnsi" w:hAnsiTheme="minorHAnsi" w:cstheme="minorHAnsi"/>
          <w:kern w:val="1"/>
        </w:rPr>
        <w:t>Vyššia moc a výnimočné r</w:t>
      </w:r>
      <w:r w:rsidRPr="00F8691A">
        <w:rPr>
          <w:rFonts w:asciiTheme="minorHAnsi" w:hAnsiTheme="minorHAnsi" w:cstheme="minorHAnsi"/>
          <w:color w:val="000000"/>
          <w:kern w:val="1"/>
        </w:rPr>
        <w:t>iziká.</w:t>
      </w:r>
    </w:p>
    <w:p w:rsidR="00E83DC5" w:rsidRPr="00F8691A" w:rsidRDefault="00E83DC5" w:rsidP="00E83DC5">
      <w:pPr>
        <w:widowControl w:val="0"/>
        <w:numPr>
          <w:ilvl w:val="0"/>
          <w:numId w:val="3"/>
        </w:numPr>
        <w:tabs>
          <w:tab w:val="clear" w:pos="1920"/>
          <w:tab w:val="num" w:pos="1260"/>
        </w:tabs>
        <w:suppressAutoHyphens/>
        <w:spacing w:before="120" w:after="0" w:line="240" w:lineRule="auto"/>
        <w:ind w:left="1276" w:hanging="426"/>
        <w:rPr>
          <w:rFonts w:asciiTheme="minorHAnsi" w:hAnsiTheme="minorHAnsi" w:cstheme="minorHAnsi"/>
          <w:color w:val="000000"/>
          <w:kern w:val="1"/>
        </w:rPr>
      </w:pPr>
      <w:r w:rsidRPr="00F8691A">
        <w:rPr>
          <w:rFonts w:asciiTheme="minorHAnsi" w:hAnsiTheme="minorHAnsi" w:cstheme="minorHAnsi"/>
          <w:color w:val="000000"/>
          <w:kern w:val="1"/>
        </w:rPr>
        <w:t>Pre účely tejto zmluvy sa za :</w:t>
      </w:r>
    </w:p>
    <w:p w:rsidR="00E83DC5" w:rsidRPr="00F8691A" w:rsidRDefault="00E83DC5" w:rsidP="00E83DC5">
      <w:pPr>
        <w:widowControl w:val="0"/>
        <w:numPr>
          <w:ilvl w:val="1"/>
          <w:numId w:val="8"/>
        </w:numPr>
        <w:suppressAutoHyphens/>
        <w:spacing w:before="120" w:after="0" w:line="240" w:lineRule="auto"/>
        <w:ind w:left="1276" w:hanging="426"/>
        <w:jc w:val="both"/>
        <w:rPr>
          <w:rFonts w:asciiTheme="minorHAnsi" w:hAnsiTheme="minorHAnsi" w:cstheme="minorHAnsi"/>
          <w:color w:val="000000"/>
          <w:kern w:val="1"/>
        </w:rPr>
      </w:pPr>
      <w:r w:rsidRPr="00F8691A">
        <w:rPr>
          <w:rFonts w:asciiTheme="minorHAnsi" w:hAnsiTheme="minorHAnsi" w:cstheme="minorHAnsi"/>
          <w:color w:val="000000"/>
          <w:kern w:val="1"/>
        </w:rPr>
        <w:t>vyššiu moc považujú prípady, ktoré nie sú závislé, ani ich nemôžu ovplyvniť zmluvné strany, napr. vojna, mobilizácia, povstanie, živelné pohromy a pod.</w:t>
      </w:r>
    </w:p>
    <w:p w:rsidR="00E83DC5" w:rsidRPr="00F8691A" w:rsidRDefault="00E83DC5" w:rsidP="00E83DC5">
      <w:pPr>
        <w:widowControl w:val="0"/>
        <w:numPr>
          <w:ilvl w:val="1"/>
          <w:numId w:val="8"/>
        </w:numPr>
        <w:suppressAutoHyphens/>
        <w:spacing w:before="120" w:after="0" w:line="240" w:lineRule="auto"/>
        <w:ind w:left="1276" w:hanging="426"/>
        <w:jc w:val="both"/>
        <w:rPr>
          <w:rFonts w:asciiTheme="minorHAnsi" w:hAnsiTheme="minorHAnsi" w:cstheme="minorHAnsi"/>
          <w:color w:val="000000"/>
          <w:kern w:val="1"/>
        </w:rPr>
      </w:pPr>
      <w:r w:rsidRPr="00F8691A">
        <w:rPr>
          <w:rFonts w:asciiTheme="minorHAnsi" w:hAnsiTheme="minorHAnsi" w:cstheme="minorHAnsi"/>
          <w:color w:val="000000"/>
          <w:kern w:val="1"/>
        </w:rPr>
        <w:t>výnimočné riziká považujú prípady, ktorými sú pokiaľ priamo nepriaznivo ovplyvňujú vyhotovenie diela napr. vojna, vojnový stav, invázia, činy cudzích nepriateľov, povstanie, revolúcia, vzbura, vojnový puč, násilné uchvátenie moci, občianska vojna, nepokoje, násilnosti, všeobecný rozvrat (pokiaľ sa netýka iba zamestnancov zhotoviteľa) a kontaminácia rádioaktivitou z nukleárnych palív a nukleárnych odpadov alebo rádioaktívnych toxických výbušnín</w:t>
      </w:r>
    </w:p>
    <w:p w:rsidR="00E83DC5" w:rsidRPr="00E9185C" w:rsidRDefault="00E83DC5" w:rsidP="00E9185C">
      <w:pPr>
        <w:widowControl w:val="0"/>
        <w:numPr>
          <w:ilvl w:val="0"/>
          <w:numId w:val="3"/>
        </w:numPr>
        <w:tabs>
          <w:tab w:val="clear" w:pos="1920"/>
          <w:tab w:val="num" w:pos="1260"/>
        </w:tabs>
        <w:suppressAutoHyphens/>
        <w:spacing w:before="120" w:after="0" w:line="240" w:lineRule="auto"/>
        <w:ind w:left="1276" w:hanging="426"/>
        <w:jc w:val="both"/>
        <w:rPr>
          <w:rFonts w:asciiTheme="minorHAnsi" w:hAnsiTheme="minorHAnsi" w:cstheme="minorHAnsi"/>
          <w:color w:val="000000"/>
          <w:kern w:val="1"/>
        </w:rPr>
      </w:pPr>
      <w:r w:rsidRPr="00F8691A">
        <w:rPr>
          <w:rFonts w:asciiTheme="minorHAnsi" w:hAnsiTheme="minorHAnsi" w:cstheme="minorHAnsi"/>
          <w:color w:val="000000"/>
          <w:kern w:val="1"/>
        </w:rPr>
        <w:t>Ak sa splnenie tejto zmluvy stane nemožným do troch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r w:rsidR="00E9185C">
        <w:rPr>
          <w:rFonts w:asciiTheme="minorHAnsi" w:hAnsiTheme="minorHAnsi" w:cstheme="minorHAnsi"/>
          <w:color w:val="000000"/>
          <w:kern w:val="1"/>
        </w:rPr>
        <w:t xml:space="preserve">. </w:t>
      </w:r>
    </w:p>
    <w:p w:rsidR="000C761B" w:rsidRDefault="000C761B" w:rsidP="000C761B">
      <w:pPr>
        <w:widowControl w:val="0"/>
        <w:suppressAutoHyphens/>
        <w:spacing w:after="0" w:line="240" w:lineRule="auto"/>
        <w:rPr>
          <w:rFonts w:asciiTheme="minorHAnsi" w:hAnsiTheme="minorHAnsi" w:cstheme="minorHAnsi"/>
          <w:b/>
          <w:bCs/>
          <w:kern w:val="1"/>
        </w:rPr>
      </w:pPr>
    </w:p>
    <w:p w:rsidR="000C761B" w:rsidRDefault="00E9185C" w:rsidP="00E9185C">
      <w:pPr>
        <w:widowControl w:val="0"/>
        <w:suppressAutoHyphens/>
        <w:spacing w:after="0" w:line="240" w:lineRule="auto"/>
        <w:jc w:val="center"/>
        <w:rPr>
          <w:rFonts w:asciiTheme="minorHAnsi" w:hAnsiTheme="minorHAnsi" w:cstheme="minorHAnsi"/>
          <w:b/>
          <w:bCs/>
          <w:kern w:val="1"/>
        </w:rPr>
      </w:pPr>
      <w:r>
        <w:rPr>
          <w:rFonts w:asciiTheme="minorHAnsi" w:hAnsiTheme="minorHAnsi" w:cstheme="minorHAnsi"/>
          <w:b/>
          <w:bCs/>
          <w:kern w:val="1"/>
        </w:rPr>
        <w:t>čl. 5</w:t>
      </w:r>
    </w:p>
    <w:p w:rsidR="00E9185C" w:rsidRPr="00F8691A" w:rsidRDefault="00E9185C" w:rsidP="00E9185C">
      <w:pPr>
        <w:widowControl w:val="0"/>
        <w:suppressAutoHyphens/>
        <w:spacing w:after="0" w:line="240" w:lineRule="auto"/>
        <w:jc w:val="center"/>
        <w:rPr>
          <w:rFonts w:asciiTheme="minorHAnsi" w:hAnsiTheme="minorHAnsi" w:cstheme="minorHAnsi"/>
          <w:b/>
          <w:bCs/>
          <w:kern w:val="1"/>
        </w:rPr>
      </w:pPr>
      <w:r>
        <w:rPr>
          <w:rFonts w:asciiTheme="minorHAnsi" w:hAnsiTheme="minorHAnsi" w:cstheme="minorHAnsi"/>
          <w:b/>
          <w:bCs/>
          <w:kern w:val="1"/>
        </w:rPr>
        <w:t>Cena diela</w:t>
      </w:r>
    </w:p>
    <w:p w:rsidR="00E83DC5" w:rsidRPr="00F8691A" w:rsidRDefault="00E83DC5" w:rsidP="00E83DC5">
      <w:pPr>
        <w:widowControl w:val="0"/>
        <w:numPr>
          <w:ilvl w:val="0"/>
          <w:numId w:val="9"/>
        </w:numPr>
        <w:tabs>
          <w:tab w:val="num" w:pos="851"/>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Cena za zhotovenie diela je stanovená </w:t>
      </w:r>
      <w:r w:rsidR="005C2E0C" w:rsidRPr="00F8691A">
        <w:rPr>
          <w:rFonts w:asciiTheme="minorHAnsi" w:hAnsiTheme="minorHAnsi" w:cstheme="minorHAnsi"/>
          <w:kern w:val="1"/>
        </w:rPr>
        <w:t xml:space="preserve"> ako výsledok verejného obstarávania</w:t>
      </w:r>
      <w:r w:rsidRPr="00F8691A">
        <w:rPr>
          <w:rFonts w:asciiTheme="minorHAnsi" w:hAnsiTheme="minorHAnsi" w:cstheme="minorHAnsi"/>
          <w:kern w:val="1"/>
        </w:rPr>
        <w:t xml:space="preserve"> v celkovej výške:</w:t>
      </w:r>
    </w:p>
    <w:p w:rsidR="00E83DC5" w:rsidRPr="00F8691A"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Celková cena diela bez DPH:</w:t>
      </w:r>
      <w:r w:rsidR="00C60681">
        <w:rPr>
          <w:rFonts w:asciiTheme="minorHAnsi" w:hAnsiTheme="minorHAnsi" w:cstheme="minorHAnsi"/>
          <w:b/>
          <w:kern w:val="1"/>
        </w:rPr>
        <w:tab/>
      </w:r>
      <w:r w:rsidR="00C60681">
        <w:rPr>
          <w:rFonts w:asciiTheme="minorHAnsi" w:hAnsiTheme="minorHAnsi" w:cstheme="minorHAnsi"/>
          <w:b/>
          <w:kern w:val="1"/>
        </w:rPr>
        <w:tab/>
        <w:t xml:space="preserve"> </w:t>
      </w:r>
      <w:r w:rsidR="00FE1AA4">
        <w:rPr>
          <w:rFonts w:asciiTheme="minorHAnsi" w:hAnsiTheme="minorHAnsi" w:cstheme="minorHAnsi"/>
          <w:b/>
          <w:kern w:val="1"/>
        </w:rPr>
        <w:tab/>
      </w:r>
      <w:r w:rsidR="00FE1AA4">
        <w:rPr>
          <w:rFonts w:asciiTheme="minorHAnsi" w:hAnsiTheme="minorHAnsi" w:cstheme="minorHAnsi"/>
          <w:b/>
          <w:kern w:val="1"/>
        </w:rPr>
        <w:tab/>
      </w:r>
    </w:p>
    <w:p w:rsidR="00E83DC5" w:rsidRPr="00F8691A"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DPH 20%:</w:t>
      </w:r>
      <w:r w:rsidRPr="00F8691A">
        <w:rPr>
          <w:rFonts w:asciiTheme="minorHAnsi" w:hAnsiTheme="minorHAnsi" w:cstheme="minorHAnsi"/>
          <w:b/>
          <w:kern w:val="1"/>
        </w:rPr>
        <w:tab/>
      </w:r>
      <w:r w:rsidRPr="00F8691A">
        <w:rPr>
          <w:rFonts w:asciiTheme="minorHAnsi" w:hAnsiTheme="minorHAnsi" w:cstheme="minorHAnsi"/>
          <w:b/>
          <w:kern w:val="1"/>
        </w:rPr>
        <w:tab/>
      </w:r>
      <w:r w:rsidR="00D62148">
        <w:rPr>
          <w:rFonts w:asciiTheme="minorHAnsi" w:hAnsiTheme="minorHAnsi" w:cstheme="minorHAnsi"/>
          <w:b/>
          <w:kern w:val="1"/>
        </w:rPr>
        <w:tab/>
      </w:r>
      <w:r w:rsidR="00D62148">
        <w:rPr>
          <w:rFonts w:asciiTheme="minorHAnsi" w:hAnsiTheme="minorHAnsi" w:cstheme="minorHAnsi"/>
          <w:b/>
          <w:kern w:val="1"/>
        </w:rPr>
        <w:tab/>
      </w:r>
      <w:r w:rsidR="00C60681">
        <w:rPr>
          <w:rFonts w:asciiTheme="minorHAnsi" w:hAnsiTheme="minorHAnsi" w:cstheme="minorHAnsi"/>
          <w:b/>
          <w:kern w:val="1"/>
        </w:rPr>
        <w:t xml:space="preserve"> </w:t>
      </w:r>
      <w:r w:rsidR="00FE1AA4">
        <w:rPr>
          <w:rFonts w:asciiTheme="minorHAnsi" w:hAnsiTheme="minorHAnsi" w:cstheme="minorHAnsi"/>
          <w:b/>
          <w:kern w:val="1"/>
        </w:rPr>
        <w:tab/>
      </w:r>
      <w:r w:rsidR="00FE1AA4">
        <w:rPr>
          <w:rFonts w:asciiTheme="minorHAnsi" w:hAnsiTheme="minorHAnsi" w:cstheme="minorHAnsi"/>
          <w:b/>
          <w:kern w:val="1"/>
        </w:rPr>
        <w:tab/>
      </w:r>
      <w:r w:rsidRPr="00F8691A">
        <w:rPr>
          <w:rFonts w:asciiTheme="minorHAnsi" w:hAnsiTheme="minorHAnsi" w:cstheme="minorHAnsi"/>
          <w:b/>
          <w:kern w:val="1"/>
        </w:rPr>
        <w:tab/>
      </w:r>
      <w:r w:rsidRPr="00F8691A">
        <w:rPr>
          <w:rFonts w:asciiTheme="minorHAnsi" w:hAnsiTheme="minorHAnsi" w:cstheme="minorHAnsi"/>
          <w:b/>
          <w:kern w:val="1"/>
        </w:rPr>
        <w:tab/>
      </w:r>
      <w:r w:rsidR="008807D5" w:rsidRPr="00F8691A">
        <w:rPr>
          <w:rFonts w:asciiTheme="minorHAnsi" w:hAnsiTheme="minorHAnsi" w:cstheme="minorHAnsi"/>
          <w:b/>
          <w:kern w:val="1"/>
        </w:rPr>
        <w:tab/>
      </w:r>
    </w:p>
    <w:p w:rsidR="00B91C57" w:rsidRDefault="00E83DC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Celková cena diela vrátane DPH:</w:t>
      </w:r>
      <w:r w:rsidRPr="00F8691A">
        <w:rPr>
          <w:rFonts w:asciiTheme="minorHAnsi" w:hAnsiTheme="minorHAnsi" w:cstheme="minorHAnsi"/>
          <w:b/>
          <w:kern w:val="1"/>
        </w:rPr>
        <w:tab/>
      </w:r>
      <w:r w:rsidR="00FE1AA4">
        <w:rPr>
          <w:rFonts w:asciiTheme="minorHAnsi" w:hAnsiTheme="minorHAnsi" w:cstheme="minorHAnsi"/>
          <w:b/>
          <w:kern w:val="1"/>
        </w:rPr>
        <w:tab/>
      </w:r>
      <w:r w:rsidR="00FE1AA4">
        <w:rPr>
          <w:rFonts w:asciiTheme="minorHAnsi" w:hAnsiTheme="minorHAnsi" w:cstheme="minorHAnsi"/>
          <w:b/>
          <w:kern w:val="1"/>
        </w:rPr>
        <w:tab/>
      </w:r>
    </w:p>
    <w:p w:rsidR="00E83DC5" w:rsidRPr="00F8691A" w:rsidRDefault="008807D5" w:rsidP="00E83DC5">
      <w:pPr>
        <w:widowControl w:val="0"/>
        <w:suppressAutoHyphens/>
        <w:spacing w:before="120" w:after="0" w:line="240" w:lineRule="auto"/>
        <w:ind w:left="851"/>
        <w:rPr>
          <w:rFonts w:asciiTheme="minorHAnsi" w:hAnsiTheme="minorHAnsi" w:cstheme="minorHAnsi"/>
          <w:b/>
          <w:kern w:val="1"/>
        </w:rPr>
      </w:pPr>
      <w:r w:rsidRPr="00F8691A">
        <w:rPr>
          <w:rFonts w:asciiTheme="minorHAnsi" w:hAnsiTheme="minorHAnsi" w:cstheme="minorHAnsi"/>
          <w:b/>
          <w:kern w:val="1"/>
        </w:rPr>
        <w:tab/>
      </w:r>
    </w:p>
    <w:p w:rsidR="00E83DC5" w:rsidRPr="000D08A9" w:rsidRDefault="00E83DC5" w:rsidP="000D08A9">
      <w:pPr>
        <w:widowControl w:val="0"/>
        <w:suppressAutoHyphens/>
        <w:spacing w:before="120" w:after="0" w:line="240" w:lineRule="auto"/>
        <w:ind w:left="851"/>
        <w:rPr>
          <w:rFonts w:asciiTheme="minorHAnsi" w:hAnsiTheme="minorHAnsi" w:cstheme="minorHAnsi"/>
          <w:color w:val="333333"/>
          <w:sz w:val="27"/>
          <w:szCs w:val="27"/>
        </w:rPr>
      </w:pPr>
      <w:r w:rsidRPr="00F8691A">
        <w:rPr>
          <w:rFonts w:asciiTheme="minorHAnsi" w:hAnsiTheme="minorHAnsi" w:cstheme="minorHAnsi"/>
          <w:b/>
          <w:kern w:val="1"/>
        </w:rPr>
        <w:t xml:space="preserve">Slovom: </w:t>
      </w:r>
      <w:r w:rsidR="00643CA4">
        <w:rPr>
          <w:rFonts w:asciiTheme="minorHAnsi" w:hAnsiTheme="minorHAnsi" w:cstheme="minorHAnsi"/>
          <w:b/>
          <w:kern w:val="1"/>
        </w:rPr>
        <w:t xml:space="preserve">Tridsaťdvatisícšesťstošesťdesiatštyri, 31 Eur. </w:t>
      </w:r>
    </w:p>
    <w:p w:rsidR="00F53F4E" w:rsidRPr="00F8691A" w:rsidRDefault="00F53F4E" w:rsidP="00E83DC5">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čl. 6</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Fakturačné podmienky</w:t>
      </w:r>
    </w:p>
    <w:p w:rsidR="00E83DC5" w:rsidRPr="00F8691A" w:rsidRDefault="00E83DC5" w:rsidP="005C2E0C">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Dňom ukončenia celého diela je deň, v ktorom dôjde k odovzdaniu </w:t>
      </w:r>
      <w:r w:rsidR="00035571">
        <w:rPr>
          <w:rFonts w:asciiTheme="minorHAnsi" w:hAnsiTheme="minorHAnsi" w:cstheme="minorHAnsi"/>
          <w:kern w:val="1"/>
        </w:rPr>
        <w:t>celého predmetu zmluvy</w:t>
      </w:r>
      <w:r w:rsidRPr="00F8691A">
        <w:rPr>
          <w:rFonts w:asciiTheme="minorHAnsi" w:hAnsiTheme="minorHAnsi" w:cstheme="minorHAnsi"/>
          <w:kern w:val="1"/>
        </w:rPr>
        <w:t xml:space="preserve">  uvedeného v článku 3</w:t>
      </w:r>
      <w:r w:rsidR="000D08A9">
        <w:rPr>
          <w:rFonts w:asciiTheme="minorHAnsi" w:hAnsiTheme="minorHAnsi" w:cstheme="minorHAnsi"/>
          <w:kern w:val="1"/>
        </w:rPr>
        <w:t xml:space="preserve"> </w:t>
      </w:r>
      <w:r w:rsidRPr="00F8691A">
        <w:rPr>
          <w:rFonts w:asciiTheme="minorHAnsi" w:hAnsiTheme="minorHAnsi" w:cstheme="minorHAnsi"/>
          <w:kern w:val="1"/>
        </w:rPr>
        <w:t xml:space="preserve"> tejto zmluvy.</w:t>
      </w:r>
    </w:p>
    <w:p w:rsidR="00E83DC5" w:rsidRPr="004A440B" w:rsidRDefault="00E83DC5" w:rsidP="004A440B">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kern w:val="1"/>
          <w:shd w:val="clear" w:color="auto" w:fill="FFFFFF"/>
        </w:rPr>
      </w:pPr>
      <w:r w:rsidRPr="00F8691A">
        <w:rPr>
          <w:rFonts w:asciiTheme="minorHAnsi" w:hAnsiTheme="minorHAnsi" w:cstheme="minorHAnsi"/>
          <w:kern w:val="1"/>
        </w:rPr>
        <w:t>Podkladom pre fakturáciu ceny diela budú doklady o odovzdaní a prevzatí skutočne zrealizovan</w:t>
      </w:r>
      <w:r w:rsidR="00FE1AA4">
        <w:rPr>
          <w:rFonts w:asciiTheme="minorHAnsi" w:hAnsiTheme="minorHAnsi" w:cstheme="minorHAnsi"/>
          <w:kern w:val="1"/>
        </w:rPr>
        <w:t>ých stavebných prác a tovaru</w:t>
      </w:r>
      <w:r w:rsidRPr="00F8691A">
        <w:rPr>
          <w:rFonts w:asciiTheme="minorHAnsi" w:hAnsiTheme="minorHAnsi" w:cstheme="minorHAnsi"/>
          <w:kern w:val="1"/>
        </w:rPr>
        <w:t xml:space="preserve"> v zmysle čl.</w:t>
      </w:r>
      <w:r w:rsidR="00F53F4E">
        <w:rPr>
          <w:rFonts w:asciiTheme="minorHAnsi" w:hAnsiTheme="minorHAnsi" w:cstheme="minorHAnsi"/>
          <w:kern w:val="1"/>
        </w:rPr>
        <w:t xml:space="preserve">3 </w:t>
      </w:r>
      <w:r w:rsidRPr="00F8691A">
        <w:rPr>
          <w:rFonts w:asciiTheme="minorHAnsi" w:hAnsiTheme="minorHAnsi" w:cstheme="minorHAnsi"/>
          <w:kern w:val="1"/>
        </w:rPr>
        <w:t xml:space="preserve"> potvrdené povereným zamestnancom </w:t>
      </w:r>
      <w:r w:rsidR="00E9185C">
        <w:rPr>
          <w:rFonts w:asciiTheme="minorHAnsi" w:hAnsiTheme="minorHAnsi" w:cstheme="minorHAnsi"/>
          <w:kern w:val="1"/>
        </w:rPr>
        <w:t xml:space="preserve">Mesta Dudince. </w:t>
      </w:r>
    </w:p>
    <w:p w:rsidR="00E83DC5" w:rsidRPr="00F8691A" w:rsidRDefault="00E83DC5" w:rsidP="004F7B5D">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shd w:val="clear" w:color="auto" w:fill="FFFFFF"/>
        </w:rPr>
      </w:pPr>
      <w:r w:rsidRPr="00F8691A">
        <w:rPr>
          <w:rFonts w:asciiTheme="minorHAnsi" w:hAnsiTheme="minorHAnsi" w:cstheme="minorHAnsi"/>
          <w:kern w:val="1"/>
        </w:rPr>
        <w:t xml:space="preserve">Zhotoviteľ cenu diela </w:t>
      </w:r>
      <w:r w:rsidR="004F7B5D" w:rsidRPr="00F8691A">
        <w:rPr>
          <w:rFonts w:asciiTheme="minorHAnsi" w:hAnsiTheme="minorHAnsi" w:cstheme="minorHAnsi"/>
          <w:kern w:val="1"/>
        </w:rPr>
        <w:t>vy</w:t>
      </w:r>
      <w:r w:rsidRPr="00F8691A">
        <w:rPr>
          <w:rFonts w:asciiTheme="minorHAnsi" w:hAnsiTheme="minorHAnsi" w:cstheme="minorHAnsi"/>
          <w:kern w:val="1"/>
        </w:rPr>
        <w:t>faktur</w:t>
      </w:r>
      <w:r w:rsidR="004F7B5D" w:rsidRPr="00F8691A">
        <w:rPr>
          <w:rFonts w:asciiTheme="minorHAnsi" w:hAnsiTheme="minorHAnsi" w:cstheme="minorHAnsi"/>
          <w:kern w:val="1"/>
        </w:rPr>
        <w:t>uje jed</w:t>
      </w:r>
      <w:r w:rsidR="001340AA" w:rsidRPr="00F8691A">
        <w:rPr>
          <w:rFonts w:asciiTheme="minorHAnsi" w:hAnsiTheme="minorHAnsi" w:cstheme="minorHAnsi"/>
          <w:kern w:val="1"/>
        </w:rPr>
        <w:t>i</w:t>
      </w:r>
      <w:r w:rsidR="004F7B5D" w:rsidRPr="00F8691A">
        <w:rPr>
          <w:rFonts w:asciiTheme="minorHAnsi" w:hAnsiTheme="minorHAnsi" w:cstheme="minorHAnsi"/>
          <w:kern w:val="1"/>
        </w:rPr>
        <w:t xml:space="preserve">nou </w:t>
      </w:r>
      <w:r w:rsidRPr="00F8691A">
        <w:rPr>
          <w:rFonts w:asciiTheme="minorHAnsi" w:hAnsiTheme="minorHAnsi" w:cstheme="minorHAnsi"/>
          <w:kern w:val="1"/>
        </w:rPr>
        <w:t>faktúr</w:t>
      </w:r>
      <w:r w:rsidR="004F7B5D" w:rsidRPr="00F8691A">
        <w:rPr>
          <w:rFonts w:asciiTheme="minorHAnsi" w:hAnsiTheme="minorHAnsi" w:cstheme="minorHAnsi"/>
          <w:kern w:val="1"/>
        </w:rPr>
        <w:t xml:space="preserve">ou, ktorú zhotoviteľ vystaví po zrealizovaní a odovzdaní diela a to do </w:t>
      </w:r>
      <w:r w:rsidR="00B44068">
        <w:rPr>
          <w:rFonts w:asciiTheme="minorHAnsi" w:hAnsiTheme="minorHAnsi" w:cstheme="minorHAnsi"/>
          <w:kern w:val="1"/>
        </w:rPr>
        <w:t>15</w:t>
      </w:r>
      <w:r w:rsidR="004F7B5D" w:rsidRPr="00F8691A">
        <w:rPr>
          <w:rFonts w:asciiTheme="minorHAnsi" w:hAnsiTheme="minorHAnsi" w:cstheme="minorHAnsi"/>
          <w:kern w:val="1"/>
        </w:rPr>
        <w:t xml:space="preserve"> dní od odovzdania diela objednávateľovi. </w:t>
      </w:r>
      <w:r w:rsidRPr="00F8691A">
        <w:rPr>
          <w:rFonts w:asciiTheme="minorHAnsi" w:hAnsiTheme="minorHAnsi" w:cstheme="minorHAnsi"/>
          <w:color w:val="000000"/>
          <w:kern w:val="1"/>
        </w:rPr>
        <w:t>Faktúr</w:t>
      </w:r>
      <w:r w:rsidR="004F7B5D" w:rsidRPr="00F8691A">
        <w:rPr>
          <w:rFonts w:asciiTheme="minorHAnsi" w:hAnsiTheme="minorHAnsi" w:cstheme="minorHAnsi"/>
          <w:color w:val="000000"/>
          <w:kern w:val="1"/>
        </w:rPr>
        <w:t>a</w:t>
      </w:r>
      <w:r w:rsidR="004275A5">
        <w:rPr>
          <w:rFonts w:asciiTheme="minorHAnsi" w:hAnsiTheme="minorHAnsi" w:cstheme="minorHAnsi"/>
          <w:color w:val="000000"/>
          <w:kern w:val="1"/>
        </w:rPr>
        <w:t xml:space="preserve"> </w:t>
      </w:r>
      <w:r w:rsidRPr="00F8691A">
        <w:rPr>
          <w:rFonts w:asciiTheme="minorHAnsi" w:hAnsiTheme="minorHAnsi" w:cstheme="minorHAnsi"/>
          <w:kern w:val="1"/>
        </w:rPr>
        <w:t>mus</w:t>
      </w:r>
      <w:r w:rsidR="004F7B5D" w:rsidRPr="00F8691A">
        <w:rPr>
          <w:rFonts w:asciiTheme="minorHAnsi" w:hAnsiTheme="minorHAnsi" w:cstheme="minorHAnsi"/>
          <w:kern w:val="1"/>
        </w:rPr>
        <w:t>í</w:t>
      </w:r>
      <w:r w:rsidRPr="00F8691A">
        <w:rPr>
          <w:rFonts w:asciiTheme="minorHAnsi" w:hAnsiTheme="minorHAnsi" w:cstheme="minorHAnsi"/>
          <w:kern w:val="1"/>
        </w:rPr>
        <w:t xml:space="preserve"> obsahovať náležitosti faktúry podľa osobitných predpisov, najmä: </w:t>
      </w:r>
    </w:p>
    <w:p w:rsidR="00E83DC5" w:rsidRPr="00F8691A" w:rsidRDefault="00E83DC5" w:rsidP="00E83DC5">
      <w:pPr>
        <w:widowControl w:val="0"/>
        <w:numPr>
          <w:ilvl w:val="1"/>
          <w:numId w:val="10"/>
        </w:numPr>
        <w:tabs>
          <w:tab w:val="left" w:pos="9825"/>
        </w:tabs>
        <w:suppressAutoHyphens/>
        <w:spacing w:after="0" w:line="240" w:lineRule="auto"/>
        <w:ind w:left="1434" w:hanging="357"/>
        <w:jc w:val="both"/>
        <w:rPr>
          <w:rFonts w:asciiTheme="minorHAnsi" w:hAnsiTheme="minorHAnsi" w:cstheme="minorHAnsi"/>
          <w:kern w:val="1"/>
        </w:rPr>
      </w:pPr>
      <w:r w:rsidRPr="00F8691A">
        <w:rPr>
          <w:rFonts w:asciiTheme="minorHAnsi" w:hAnsiTheme="minorHAnsi" w:cstheme="minorHAnsi"/>
          <w:kern w:val="1"/>
        </w:rPr>
        <w:lastRenderedPageBreak/>
        <w:t>označenie diela a jednotlivých objektov,</w:t>
      </w:r>
    </w:p>
    <w:p w:rsidR="00E83DC5" w:rsidRPr="00F8691A"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F8691A">
        <w:rPr>
          <w:rFonts w:asciiTheme="minorHAnsi" w:hAnsiTheme="minorHAnsi" w:cstheme="minorHAnsi"/>
          <w:kern w:val="1"/>
        </w:rPr>
        <w:t>označenie povinnej a oprávnenej osoby (právnická alebo fyzická osoba objednávateľa a zhotoviteľa), adresa, sídlo, identifikácia,</w:t>
      </w:r>
    </w:p>
    <w:p w:rsidR="00E83DC5" w:rsidRPr="00F8691A"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F8691A">
        <w:rPr>
          <w:rFonts w:asciiTheme="minorHAnsi" w:hAnsiTheme="minorHAnsi" w:cstheme="minorHAnsi"/>
          <w:kern w:val="1"/>
        </w:rPr>
        <w:t>číslo zmluvy /predmet zmluvy/,</w:t>
      </w:r>
    </w:p>
    <w:p w:rsidR="00E83DC5" w:rsidRPr="00F8691A"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F8691A">
        <w:rPr>
          <w:rFonts w:asciiTheme="minorHAnsi" w:hAnsiTheme="minorHAnsi" w:cstheme="minorHAnsi"/>
          <w:kern w:val="1"/>
        </w:rPr>
        <w:t xml:space="preserve">číslo faktúry, </w:t>
      </w:r>
    </w:p>
    <w:p w:rsidR="00E83DC5" w:rsidRPr="00F8691A"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F8691A">
        <w:rPr>
          <w:rFonts w:asciiTheme="minorHAnsi" w:hAnsiTheme="minorHAnsi" w:cstheme="minorHAnsi"/>
          <w:kern w:val="1"/>
        </w:rPr>
        <w:t>množstvo, druh a rozsah dodanej práce, s podrobným súpisom vykonaných prác,</w:t>
      </w:r>
    </w:p>
    <w:p w:rsidR="00E83DC5" w:rsidRPr="00F8691A"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F8691A">
        <w:rPr>
          <w:rFonts w:asciiTheme="minorHAnsi" w:hAnsiTheme="minorHAnsi" w:cstheme="minorHAnsi"/>
          <w:kern w:val="1"/>
        </w:rPr>
        <w:t xml:space="preserve">dátum vyhotovenia a dátum dodania, dátum splatnosti, </w:t>
      </w:r>
    </w:p>
    <w:p w:rsidR="00E83DC5" w:rsidRPr="00F8691A"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F8691A">
        <w:rPr>
          <w:rFonts w:asciiTheme="minorHAnsi" w:hAnsiTheme="minorHAnsi" w:cstheme="minorHAnsi"/>
          <w:kern w:val="1"/>
        </w:rPr>
        <w:t>fakturovaná suma bez DPH, DPH, celková suma vrátane DPH a sadzba dane,</w:t>
      </w:r>
    </w:p>
    <w:p w:rsidR="00E83DC5"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F8691A">
        <w:rPr>
          <w:rFonts w:asciiTheme="minorHAnsi" w:hAnsiTheme="minorHAnsi" w:cstheme="minorHAnsi"/>
          <w:kern w:val="1"/>
        </w:rPr>
        <w:t>pečiatka a podpis oprávnenej osoby</w:t>
      </w:r>
      <w:r w:rsidR="001D4DE6">
        <w:rPr>
          <w:rFonts w:asciiTheme="minorHAnsi" w:hAnsiTheme="minorHAnsi" w:cstheme="minorHAnsi"/>
          <w:kern w:val="1"/>
        </w:rPr>
        <w:t>.</w:t>
      </w:r>
    </w:p>
    <w:p w:rsidR="00E83DC5" w:rsidRPr="00F8691A" w:rsidRDefault="00E83DC5" w:rsidP="00FE1AA4">
      <w:pPr>
        <w:widowControl w:val="0"/>
        <w:tabs>
          <w:tab w:val="left" w:pos="9840"/>
        </w:tabs>
        <w:suppressAutoHyphens/>
        <w:spacing w:after="0" w:line="240" w:lineRule="auto"/>
        <w:jc w:val="both"/>
        <w:rPr>
          <w:rFonts w:asciiTheme="minorHAnsi" w:hAnsiTheme="minorHAnsi" w:cstheme="minorHAnsi"/>
          <w:kern w:val="1"/>
        </w:rPr>
      </w:pPr>
    </w:p>
    <w:p w:rsidR="00E83DC5" w:rsidRPr="00F8691A" w:rsidRDefault="00E83DC5" w:rsidP="00E83DC5">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F8691A">
        <w:rPr>
          <w:rFonts w:asciiTheme="minorHAnsi" w:hAnsiTheme="minorHAnsi" w:cstheme="minorHAnsi"/>
          <w:color w:val="000000"/>
          <w:kern w:val="1"/>
        </w:rPr>
        <w:t>V prípade, že faktúr</w:t>
      </w:r>
      <w:r w:rsidR="004F7B5D" w:rsidRPr="00F8691A">
        <w:rPr>
          <w:rFonts w:asciiTheme="minorHAnsi" w:hAnsiTheme="minorHAnsi" w:cstheme="minorHAnsi"/>
          <w:color w:val="000000"/>
          <w:kern w:val="1"/>
        </w:rPr>
        <w:t>a</w:t>
      </w:r>
      <w:r w:rsidRPr="00F8691A">
        <w:rPr>
          <w:rFonts w:asciiTheme="minorHAnsi" w:hAnsiTheme="minorHAnsi" w:cstheme="minorHAnsi"/>
          <w:color w:val="000000"/>
          <w:kern w:val="1"/>
        </w:rPr>
        <w:t xml:space="preserve"> nebud</w:t>
      </w:r>
      <w:r w:rsidR="004F7B5D" w:rsidRPr="00F8691A">
        <w:rPr>
          <w:rFonts w:asciiTheme="minorHAnsi" w:hAnsiTheme="minorHAnsi" w:cstheme="minorHAnsi"/>
          <w:color w:val="000000"/>
          <w:kern w:val="1"/>
        </w:rPr>
        <w:t>e</w:t>
      </w:r>
      <w:r w:rsidRPr="00F8691A">
        <w:rPr>
          <w:rFonts w:asciiTheme="minorHAnsi" w:hAnsiTheme="minorHAnsi" w:cstheme="minorHAnsi"/>
          <w:color w:val="000000"/>
          <w:kern w:val="1"/>
        </w:rPr>
        <w:t xml:space="preserve"> obsahovať náležitosti uvedené v predchádzajúcom odseku, je objednávateľ oprávnený vrátiť ju zhotoviteľovi do 7 dní od jej doručenia na prepracovanie. </w:t>
      </w:r>
    </w:p>
    <w:p w:rsidR="009932BD" w:rsidRDefault="009932BD" w:rsidP="00E83DC5">
      <w:pPr>
        <w:widowControl w:val="0"/>
        <w:suppressAutoHyphens/>
        <w:spacing w:after="0" w:line="240" w:lineRule="auto"/>
        <w:jc w:val="center"/>
        <w:rPr>
          <w:rFonts w:asciiTheme="minorHAnsi" w:hAnsiTheme="minorHAnsi" w:cstheme="minorHAnsi"/>
          <w:b/>
          <w:bCs/>
          <w:kern w:val="1"/>
        </w:rPr>
      </w:pPr>
    </w:p>
    <w:p w:rsidR="001D4DE6" w:rsidRPr="00F8691A" w:rsidRDefault="001D4DE6" w:rsidP="00E83DC5">
      <w:pPr>
        <w:widowControl w:val="0"/>
        <w:suppressAutoHyphens/>
        <w:spacing w:after="0" w:line="240" w:lineRule="auto"/>
        <w:jc w:val="center"/>
        <w:rPr>
          <w:rFonts w:asciiTheme="minorHAnsi" w:hAnsiTheme="minorHAnsi" w:cstheme="minorHAnsi"/>
          <w:b/>
          <w:bCs/>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7 </w:t>
      </w:r>
    </w:p>
    <w:p w:rsidR="00E83DC5" w:rsidRPr="00F8691A" w:rsidRDefault="00E83DC5" w:rsidP="00E83DC5">
      <w:pPr>
        <w:widowControl w:val="0"/>
        <w:suppressAutoHyphens/>
        <w:spacing w:after="0" w:line="240" w:lineRule="auto"/>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Platobné podmienky</w:t>
      </w:r>
    </w:p>
    <w:p w:rsidR="00E83DC5" w:rsidRPr="00F8691A" w:rsidRDefault="00E83DC5" w:rsidP="00E83DC5">
      <w:pPr>
        <w:widowControl w:val="0"/>
        <w:numPr>
          <w:ilvl w:val="0"/>
          <w:numId w:val="11"/>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F8691A">
        <w:rPr>
          <w:rFonts w:asciiTheme="minorHAnsi" w:hAnsiTheme="minorHAnsi" w:cstheme="minorHAnsi"/>
          <w:color w:val="000000"/>
          <w:kern w:val="1"/>
        </w:rPr>
        <w:t>Zmluvné strany sa dohodli, že celkovú cenu diela vrátane DPH podľa článku 5 uhradí objednávateľ na základe faktúr</w:t>
      </w:r>
      <w:r w:rsidR="004F7B5D" w:rsidRPr="00F8691A">
        <w:rPr>
          <w:rFonts w:asciiTheme="minorHAnsi" w:hAnsiTheme="minorHAnsi" w:cstheme="minorHAnsi"/>
          <w:color w:val="000000"/>
          <w:kern w:val="1"/>
        </w:rPr>
        <w:t>y</w:t>
      </w:r>
      <w:r w:rsidR="005C2E0C" w:rsidRPr="00F8691A">
        <w:rPr>
          <w:rFonts w:asciiTheme="minorHAnsi" w:hAnsiTheme="minorHAnsi" w:cstheme="minorHAnsi"/>
          <w:color w:val="000000"/>
          <w:kern w:val="1"/>
        </w:rPr>
        <w:t xml:space="preserve"> v zmysle čl. 6, so splatnosťou 30 dní. </w:t>
      </w:r>
      <w:r w:rsidRPr="00F8691A">
        <w:rPr>
          <w:rFonts w:asciiTheme="minorHAnsi" w:hAnsiTheme="minorHAnsi" w:cstheme="minorHAnsi"/>
          <w:color w:val="000000"/>
          <w:kern w:val="1"/>
        </w:rPr>
        <w:t>V prípade, že deň splatnosti splátky pripadne na iný ako pracovný deň, bude takáto platba uhradená najbližší nasledujúci pracovný deň. Uhradením platby sa rozumie pripísanie na účet zhotoviteľa.</w:t>
      </w:r>
    </w:p>
    <w:p w:rsidR="00E83DC5" w:rsidRDefault="00E83DC5" w:rsidP="00E83DC5">
      <w:pPr>
        <w:widowControl w:val="0"/>
        <w:numPr>
          <w:ilvl w:val="0"/>
          <w:numId w:val="11"/>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Objednávateľ neposkytne zhotoviteľovi preddavky na realizované práce.</w:t>
      </w:r>
    </w:p>
    <w:p w:rsidR="00B44068" w:rsidRPr="00F8691A" w:rsidRDefault="00B44068" w:rsidP="00E83DC5">
      <w:pPr>
        <w:widowControl w:val="0"/>
        <w:numPr>
          <w:ilvl w:val="0"/>
          <w:numId w:val="11"/>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Pr>
          <w:rFonts w:asciiTheme="minorHAnsi" w:hAnsiTheme="minorHAnsi" w:cstheme="minorHAnsi"/>
          <w:kern w:val="1"/>
        </w:rPr>
        <w:t>Predmet zákazky bude financovaný</w:t>
      </w:r>
      <w:r w:rsidR="00FE1AA4" w:rsidRPr="00FE1AA4">
        <w:t xml:space="preserve"> </w:t>
      </w:r>
      <w:r w:rsidR="00FE1AA4">
        <w:t>prostredníctvom nenávratného finančného príspevku Pôdohospodársk</w:t>
      </w:r>
      <w:r w:rsidR="00715374">
        <w:t>ej</w:t>
      </w:r>
      <w:r w:rsidR="00FE1AA4">
        <w:t xml:space="preserve"> platobn</w:t>
      </w:r>
      <w:r w:rsidR="00715374">
        <w:t>ej</w:t>
      </w:r>
      <w:r w:rsidR="00FE1AA4">
        <w:t xml:space="preserve"> agentúr</w:t>
      </w:r>
      <w:r w:rsidR="00715374">
        <w:t>y</w:t>
      </w:r>
      <w:r w:rsidR="00FE1AA4">
        <w:t xml:space="preserve"> prostredníctvom Občianskeho združenia Zlatá cesta</w:t>
      </w:r>
      <w:r>
        <w:rPr>
          <w:rFonts w:asciiTheme="minorHAnsi" w:hAnsiTheme="minorHAnsi" w:cstheme="minorHAnsi"/>
          <w:kern w:val="1"/>
        </w:rPr>
        <w:t xml:space="preserve"> </w:t>
      </w:r>
      <w:r w:rsidR="00035571">
        <w:rPr>
          <w:rFonts w:asciiTheme="minorHAnsi" w:hAnsiTheme="minorHAnsi" w:cstheme="minorHAnsi"/>
          <w:kern w:val="1"/>
        </w:rPr>
        <w:t xml:space="preserve">a z finančných prostriedkov </w:t>
      </w:r>
      <w:r>
        <w:rPr>
          <w:rFonts w:asciiTheme="minorHAnsi" w:hAnsiTheme="minorHAnsi" w:cstheme="minorHAnsi"/>
          <w:kern w:val="1"/>
        </w:rPr>
        <w:t xml:space="preserve">Mesta Dudince. </w:t>
      </w:r>
    </w:p>
    <w:p w:rsidR="00E83DC5" w:rsidRPr="00F8691A" w:rsidRDefault="00E83DC5" w:rsidP="003A1D9C">
      <w:pPr>
        <w:widowControl w:val="0"/>
        <w:tabs>
          <w:tab w:val="left" w:pos="1107"/>
          <w:tab w:val="left" w:pos="2700"/>
        </w:tabs>
        <w:suppressAutoHyphens/>
        <w:spacing w:before="120" w:after="0" w:line="240" w:lineRule="auto"/>
        <w:jc w:val="both"/>
        <w:rPr>
          <w:rFonts w:asciiTheme="minorHAnsi" w:hAnsiTheme="minorHAnsi" w:cstheme="minorHAnsi"/>
          <w:b/>
          <w:bCs/>
          <w:color w:val="000000"/>
          <w:kern w:val="1"/>
        </w:rPr>
      </w:pPr>
    </w:p>
    <w:p w:rsidR="00713AC8" w:rsidRPr="00F8691A" w:rsidRDefault="00713AC8" w:rsidP="00713AC8">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čl. 8</w:t>
      </w:r>
    </w:p>
    <w:p w:rsidR="00713AC8" w:rsidRPr="00F8691A" w:rsidRDefault="00713AC8" w:rsidP="00713AC8">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Súhlas objednávateľa k postúpeniu pohľadávky zhotoviteľom </w:t>
      </w:r>
    </w:p>
    <w:p w:rsidR="00D62148" w:rsidRPr="000D08A9" w:rsidRDefault="00713AC8" w:rsidP="000D08A9">
      <w:pPr>
        <w:pStyle w:val="Odsekzoznamu"/>
        <w:widowControl w:val="0"/>
        <w:tabs>
          <w:tab w:val="left" w:pos="1107"/>
          <w:tab w:val="left" w:pos="2700"/>
        </w:tabs>
        <w:spacing w:before="120" w:line="240" w:lineRule="auto"/>
        <w:ind w:left="851"/>
        <w:jc w:val="both"/>
        <w:rPr>
          <w:rFonts w:asciiTheme="minorHAnsi" w:hAnsiTheme="minorHAnsi" w:cstheme="minorHAnsi"/>
          <w:kern w:val="1"/>
          <w:sz w:val="22"/>
          <w:szCs w:val="22"/>
        </w:rPr>
      </w:pPr>
      <w:r w:rsidRPr="00F8691A">
        <w:rPr>
          <w:rFonts w:asciiTheme="minorHAnsi" w:hAnsiTheme="minorHAnsi" w:cstheme="minorHAnsi"/>
          <w:kern w:val="1"/>
          <w:sz w:val="22"/>
          <w:szCs w:val="22"/>
        </w:rPr>
        <w:t>Zhotoviteľ nesmie postúpiť pohľadávku vyplývajúcu z tejto zmluvy</w:t>
      </w:r>
      <w:r w:rsidR="001340AA" w:rsidRPr="00F8691A">
        <w:rPr>
          <w:rFonts w:asciiTheme="minorHAnsi" w:hAnsiTheme="minorHAnsi" w:cstheme="minorHAnsi"/>
          <w:kern w:val="1"/>
          <w:sz w:val="22"/>
          <w:szCs w:val="22"/>
        </w:rPr>
        <w:t xml:space="preserve"> na iný subjekt. Toto ustanovenie predstavuje zákaz postúpenia pohľadávky a v zmysle </w:t>
      </w:r>
      <w:r w:rsidR="001340AA" w:rsidRPr="00F8691A">
        <w:rPr>
          <w:rFonts w:asciiTheme="minorHAnsi" w:hAnsiTheme="minorHAnsi" w:cstheme="minorHAnsi"/>
          <w:color w:val="auto"/>
          <w:sz w:val="22"/>
          <w:szCs w:val="22"/>
        </w:rPr>
        <w:t xml:space="preserve">ustanovenia § 525 ods. 2 Občianskeho zákonníka tvorí prekážku pre postúpenie pohľadávky. </w:t>
      </w:r>
      <w:r w:rsidR="001340AA" w:rsidRPr="00F8691A">
        <w:rPr>
          <w:rFonts w:asciiTheme="minorHAnsi" w:hAnsiTheme="minorHAnsi" w:cstheme="minorHAnsi"/>
          <w:kern w:val="1"/>
          <w:sz w:val="22"/>
          <w:szCs w:val="22"/>
        </w:rPr>
        <w:t>V prípade, ak zhotoviteľ poruší toto ustanovenie a postúpi pohľadávku na iný subjekt, je takéto postúpenie pohľadávky neplatné a zhotoviteľ je za porušenie zákazu postúpenia pohľadávky povinný zaplatiť objednávateľovi zmluvnú pokutu vo výške 20 % z celkovej sumy takto postúpenej pohľadávky.</w:t>
      </w:r>
    </w:p>
    <w:p w:rsidR="004A440B" w:rsidRDefault="004A440B"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p>
    <w:p w:rsidR="00E83DC5" w:rsidRPr="00F8691A" w:rsidRDefault="00E83DC5"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čl. 9</w:t>
      </w:r>
    </w:p>
    <w:p w:rsidR="00E83DC5" w:rsidRPr="00F8691A" w:rsidRDefault="00E83DC5"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r w:rsidRPr="00F8691A">
        <w:rPr>
          <w:rFonts w:asciiTheme="minorHAnsi" w:hAnsiTheme="minorHAnsi" w:cstheme="minorHAnsi"/>
          <w:b/>
          <w:bCs/>
          <w:color w:val="000000"/>
          <w:kern w:val="1"/>
        </w:rPr>
        <w:t>Záruka za kvalitu verejnej práce</w:t>
      </w:r>
    </w:p>
    <w:p w:rsidR="00E83DC5" w:rsidRPr="00F8691A" w:rsidRDefault="00E83DC5" w:rsidP="00593777">
      <w:pPr>
        <w:widowControl w:val="0"/>
        <w:tabs>
          <w:tab w:val="left" w:pos="1107"/>
          <w:tab w:val="left" w:pos="2700"/>
        </w:tabs>
        <w:suppressAutoHyphens/>
        <w:spacing w:before="120" w:after="0" w:line="240" w:lineRule="auto"/>
        <w:ind w:left="851"/>
        <w:jc w:val="both"/>
        <w:rPr>
          <w:rFonts w:asciiTheme="minorHAnsi" w:hAnsiTheme="minorHAnsi" w:cstheme="minorHAnsi"/>
          <w:kern w:val="1"/>
        </w:rPr>
      </w:pPr>
      <w:r w:rsidRPr="00F8691A">
        <w:rPr>
          <w:rFonts w:asciiTheme="minorHAnsi" w:hAnsiTheme="minorHAnsi" w:cstheme="minorHAnsi"/>
          <w:color w:val="000000"/>
          <w:kern w:val="1"/>
        </w:rPr>
        <w:t>V prípade sporov, či ide o oprávnenú reklamáciu, budú po vyčerpaní všetkých dôkazných prostriedkov dojednaných v tejto zmluve o dielo použité ďalšie postupy v zmysle platnej legislatívy.</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10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Zodpovednosť za vady a záručná doba</w:t>
      </w:r>
    </w:p>
    <w:p w:rsidR="00E83DC5" w:rsidRPr="00F8691A" w:rsidRDefault="00E83DC5" w:rsidP="00E83DC5">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Zhotoviteľ zodpovedá za to, že dielo, ktorého realizácia je predmetom tejto zmluvy bude zhotovené v súlade s dohodnutými podmienkami a že po dobu trvania záručnej doby bude mať vlastnosti dohodnuté touto zmluvou.</w:t>
      </w:r>
    </w:p>
    <w:p w:rsidR="00E83DC5" w:rsidRPr="00F8691A" w:rsidRDefault="00E83DC5" w:rsidP="003A1D9C">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Zhotoviteľ nezodpovedá za vady, ktoré boli spôsobené použitím podkladov a vecí poskytnutých objednávateľom a zhotoviteľ ani pri vynaložení odbornej starostlivosti nemohol zistiť ich nevhodnosť, alebo na ňu upozornil objednávateľa, a ten na ich použití trval. </w:t>
      </w:r>
    </w:p>
    <w:p w:rsidR="00E83DC5" w:rsidRPr="00F8691A" w:rsidRDefault="00E83DC5" w:rsidP="003A1D9C">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lastRenderedPageBreak/>
        <w:t xml:space="preserve">Záručná doba je </w:t>
      </w:r>
      <w:r w:rsidR="00D02500" w:rsidRPr="00F8691A">
        <w:rPr>
          <w:rFonts w:asciiTheme="minorHAnsi" w:hAnsiTheme="minorHAnsi" w:cstheme="minorHAnsi"/>
          <w:b/>
          <w:kern w:val="1"/>
        </w:rPr>
        <w:t xml:space="preserve">24 </w:t>
      </w:r>
      <w:r w:rsidRPr="00F8691A">
        <w:rPr>
          <w:rFonts w:asciiTheme="minorHAnsi" w:hAnsiTheme="minorHAnsi" w:cstheme="minorHAnsi"/>
          <w:b/>
          <w:kern w:val="1"/>
        </w:rPr>
        <w:t>mesiacov</w:t>
      </w:r>
      <w:r w:rsidRPr="00F8691A">
        <w:rPr>
          <w:rFonts w:asciiTheme="minorHAnsi" w:hAnsiTheme="minorHAnsi" w:cstheme="minorHAnsi"/>
          <w:kern w:val="1"/>
        </w:rPr>
        <w:t xml:space="preserve"> a začína plynúť od dátumu zápisničného prevzatia</w:t>
      </w:r>
      <w:r w:rsidR="00715374">
        <w:rPr>
          <w:rFonts w:asciiTheme="minorHAnsi" w:hAnsiTheme="minorHAnsi" w:cstheme="minorHAnsi"/>
          <w:kern w:val="1"/>
        </w:rPr>
        <w:t xml:space="preserve"> komplexných</w:t>
      </w:r>
      <w:r w:rsidRPr="00F8691A">
        <w:rPr>
          <w:rFonts w:asciiTheme="minorHAnsi" w:hAnsiTheme="minorHAnsi" w:cstheme="minorHAnsi"/>
          <w:kern w:val="1"/>
        </w:rPr>
        <w:t xml:space="preserve"> </w:t>
      </w:r>
      <w:r w:rsidR="00715374">
        <w:rPr>
          <w:rFonts w:asciiTheme="minorHAnsi" w:hAnsiTheme="minorHAnsi" w:cstheme="minorHAnsi"/>
          <w:kern w:val="1"/>
        </w:rPr>
        <w:t xml:space="preserve">rekonštrukčných prác a tvaru </w:t>
      </w:r>
      <w:r w:rsidRPr="00F8691A">
        <w:rPr>
          <w:rFonts w:asciiTheme="minorHAnsi" w:hAnsiTheme="minorHAnsi" w:cstheme="minorHAnsi"/>
          <w:kern w:val="1"/>
        </w:rPr>
        <w:t xml:space="preserve">objednávateľom. </w:t>
      </w:r>
      <w:r w:rsidR="00715374">
        <w:rPr>
          <w:rFonts w:asciiTheme="minorHAnsi" w:hAnsiTheme="minorHAnsi" w:cstheme="minorHAnsi"/>
          <w:kern w:val="1"/>
        </w:rPr>
        <w:t xml:space="preserve">Komplexnými rekonštrukčnými prácami a tovarom </w:t>
      </w:r>
      <w:r w:rsidRPr="00F8691A">
        <w:rPr>
          <w:rFonts w:asciiTheme="minorHAnsi" w:hAnsiTheme="minorHAnsi" w:cstheme="minorHAnsi"/>
          <w:kern w:val="1"/>
        </w:rPr>
        <w:t>sa rozumie časť špecifikovaná v článku 3</w:t>
      </w:r>
      <w:r w:rsidR="004A440B">
        <w:rPr>
          <w:rFonts w:asciiTheme="minorHAnsi" w:hAnsiTheme="minorHAnsi" w:cstheme="minorHAnsi"/>
          <w:kern w:val="1"/>
        </w:rPr>
        <w:t xml:space="preserve"> a v</w:t>
      </w:r>
      <w:r w:rsidR="00715374">
        <w:rPr>
          <w:rFonts w:asciiTheme="minorHAnsi" w:hAnsiTheme="minorHAnsi" w:cstheme="minorHAnsi"/>
          <w:kern w:val="1"/>
        </w:rPr>
        <w:t> </w:t>
      </w:r>
      <w:r w:rsidRPr="00F8691A">
        <w:rPr>
          <w:rFonts w:asciiTheme="minorHAnsi" w:hAnsiTheme="minorHAnsi" w:cstheme="minorHAnsi"/>
          <w:kern w:val="1"/>
        </w:rPr>
        <w:t>bod</w:t>
      </w:r>
      <w:r w:rsidR="00715374">
        <w:rPr>
          <w:rFonts w:asciiTheme="minorHAnsi" w:hAnsiTheme="minorHAnsi" w:cstheme="minorHAnsi"/>
          <w:kern w:val="1"/>
        </w:rPr>
        <w:t xml:space="preserve">och 3.1  a </w:t>
      </w:r>
      <w:r w:rsidRPr="00F8691A">
        <w:rPr>
          <w:rFonts w:asciiTheme="minorHAnsi" w:hAnsiTheme="minorHAnsi" w:cstheme="minorHAnsi"/>
          <w:kern w:val="1"/>
        </w:rPr>
        <w:t xml:space="preserve"> 3.</w:t>
      </w:r>
      <w:r w:rsidR="00035571">
        <w:rPr>
          <w:rFonts w:asciiTheme="minorHAnsi" w:hAnsiTheme="minorHAnsi" w:cstheme="minorHAnsi"/>
          <w:kern w:val="1"/>
        </w:rPr>
        <w:t>2</w:t>
      </w:r>
      <w:r w:rsidRPr="00F8691A">
        <w:rPr>
          <w:rFonts w:asciiTheme="minorHAnsi" w:hAnsiTheme="minorHAnsi" w:cstheme="minorHAnsi"/>
          <w:kern w:val="1"/>
        </w:rPr>
        <w:t xml:space="preserve"> tejto zmluvy. Záručná doba sa týka celého diela</w:t>
      </w:r>
      <w:r w:rsidR="00B44068">
        <w:rPr>
          <w:rFonts w:asciiTheme="minorHAnsi" w:hAnsiTheme="minorHAnsi" w:cstheme="minorHAnsi"/>
          <w:kern w:val="1"/>
        </w:rPr>
        <w:t>.</w:t>
      </w:r>
    </w:p>
    <w:p w:rsidR="00E83DC5" w:rsidRPr="00F8691A" w:rsidRDefault="00E83DC5" w:rsidP="003A1D9C">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Počas záručnej doby je zhotoviteľ povinný bezplatne odstrániť vady diela písomne reklamované objednávateľom. Oprávnene reklamované vady diela sa zhotoviteľ zaväzuje odstrániť v lehote do 30 dní od doručenia písomnej reklamácie, pokiaľ sa s objednávateľom písomne nedohodne na inom termíne ich odstránenia. </w:t>
      </w:r>
    </w:p>
    <w:p w:rsidR="00E83DC5" w:rsidRPr="00F8691A" w:rsidRDefault="00E83DC5" w:rsidP="008E0D40">
      <w:pPr>
        <w:widowControl w:val="0"/>
        <w:numPr>
          <w:ilvl w:val="0"/>
          <w:numId w:val="13"/>
        </w:numPr>
        <w:tabs>
          <w:tab w:val="left" w:pos="1107"/>
          <w:tab w:val="left" w:pos="2700"/>
        </w:tabs>
        <w:suppressAutoHyphens/>
        <w:spacing w:before="120" w:after="0" w:line="240" w:lineRule="auto"/>
        <w:ind w:left="705" w:hanging="705"/>
        <w:jc w:val="both"/>
        <w:rPr>
          <w:rFonts w:asciiTheme="minorHAnsi" w:hAnsiTheme="minorHAnsi" w:cstheme="minorHAnsi"/>
          <w:kern w:val="1"/>
        </w:rPr>
      </w:pPr>
      <w:r w:rsidRPr="00F8691A">
        <w:rPr>
          <w:rFonts w:asciiTheme="minorHAnsi" w:hAnsiTheme="minorHAnsi" w:cstheme="minorHAnsi"/>
          <w:kern w:val="1"/>
        </w:rPr>
        <w:t>Ak zhotoviteľ ani na základe opakovanej oprávnenej reklamácie neodstráni vady diela a nedohodne sa s objednávateľom ani na inom termíne a spôsobe ich odstránenia, môže objednávateľ odstrániť vady diela iným zhotoviteľom</w:t>
      </w:r>
      <w:r w:rsidR="00593777">
        <w:rPr>
          <w:rFonts w:asciiTheme="minorHAnsi" w:hAnsiTheme="minorHAnsi" w:cstheme="minorHAnsi"/>
          <w:kern w:val="1"/>
        </w:rPr>
        <w:t xml:space="preserve">  a uplatniť si refundáciu nákladov u pôvodného zhotoviteľa. </w:t>
      </w:r>
    </w:p>
    <w:p w:rsidR="00D02500" w:rsidRPr="00F8691A" w:rsidRDefault="00D02500" w:rsidP="00D02500">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E83DC5" w:rsidRPr="00F8691A" w:rsidRDefault="00E83DC5" w:rsidP="00E83DC5">
      <w:pPr>
        <w:widowControl w:val="0"/>
        <w:suppressAutoHyphens/>
        <w:spacing w:after="0" w:line="240" w:lineRule="auto"/>
        <w:ind w:left="720" w:hanging="720"/>
        <w:jc w:val="center"/>
        <w:rPr>
          <w:rFonts w:asciiTheme="minorHAnsi" w:hAnsiTheme="minorHAnsi" w:cstheme="minorHAnsi"/>
          <w:b/>
          <w:bCs/>
          <w:kern w:val="1"/>
        </w:rPr>
      </w:pPr>
      <w:r w:rsidRPr="00F8691A">
        <w:rPr>
          <w:rFonts w:asciiTheme="minorHAnsi" w:hAnsiTheme="minorHAnsi" w:cstheme="minorHAnsi"/>
          <w:b/>
          <w:bCs/>
          <w:kern w:val="1"/>
        </w:rPr>
        <w:t>čl. 11</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Podmienky vykonania diela</w:t>
      </w:r>
    </w:p>
    <w:p w:rsidR="00E83DC5" w:rsidRPr="00F8691A" w:rsidRDefault="00E83DC5" w:rsidP="003A1D9C">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Objednávateľ sa zaväzuje odovzdať z</w:t>
      </w:r>
      <w:r w:rsidR="00D02500" w:rsidRPr="00F8691A">
        <w:rPr>
          <w:rFonts w:asciiTheme="minorHAnsi" w:hAnsiTheme="minorHAnsi" w:cstheme="minorHAnsi"/>
          <w:kern w:val="1"/>
        </w:rPr>
        <w:t xml:space="preserve">hotoviteľovi stavenisko </w:t>
      </w:r>
      <w:r w:rsidR="00DF618D">
        <w:rPr>
          <w:rFonts w:asciiTheme="minorHAnsi" w:hAnsiTheme="minorHAnsi" w:cstheme="minorHAnsi"/>
          <w:kern w:val="1"/>
        </w:rPr>
        <w:t>najneskôr do 7 dní od nadobudnutia účinnosti tejto zmluvy</w:t>
      </w:r>
      <w:r w:rsidR="00D02500" w:rsidRPr="00F8691A">
        <w:rPr>
          <w:rFonts w:asciiTheme="minorHAnsi" w:hAnsiTheme="minorHAnsi" w:cstheme="minorHAnsi"/>
          <w:kern w:val="1"/>
        </w:rPr>
        <w:t xml:space="preserve">. </w:t>
      </w:r>
      <w:r w:rsidRPr="00F8691A">
        <w:rPr>
          <w:rFonts w:asciiTheme="minorHAnsi" w:hAnsiTheme="minorHAnsi" w:cstheme="minorHAnsi"/>
          <w:kern w:val="1"/>
        </w:rPr>
        <w:t>V prípade nepriaznivých klimatických podmienok vzhľadom k zabezpečeniu technologických p</w:t>
      </w:r>
      <w:r w:rsidR="00DF618D">
        <w:rPr>
          <w:rFonts w:asciiTheme="minorHAnsi" w:hAnsiTheme="minorHAnsi" w:cstheme="minorHAnsi"/>
          <w:kern w:val="1"/>
        </w:rPr>
        <w:t xml:space="preserve">ostupov výstavby si objednávateľ </w:t>
      </w:r>
      <w:r w:rsidRPr="00F8691A">
        <w:rPr>
          <w:rFonts w:asciiTheme="minorHAnsi" w:hAnsiTheme="minorHAnsi" w:cstheme="minorHAnsi"/>
          <w:kern w:val="1"/>
        </w:rPr>
        <w:t xml:space="preserve"> vyhradzuje právo odovzdať stavenisko v neskoršom termíne, len čo nastanú priaznivé klimatické podmienky pre realizáciu prác. </w:t>
      </w:r>
    </w:p>
    <w:p w:rsidR="00E83DC5" w:rsidRPr="006D70FB" w:rsidRDefault="00E83DC5" w:rsidP="006D70FB">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Zariadenie staveniska si zabezpečuje zhotoviteľ. Náklady na vybudovanie, prevádzkovanie, údržbu, likvidáciu a vypratanie staveniska sú súčasťou zmluvnej ceny dohodnutej podľa článku 5 tejto zmluvy o dielo. </w:t>
      </w:r>
    </w:p>
    <w:p w:rsidR="00E83DC5" w:rsidRPr="006D70FB" w:rsidRDefault="00E83DC5" w:rsidP="006D70FB">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Zhotoviteľ zodpovedá za bezpečnosť a ochranu zdravia tretích osôb, ktoré sa môžu na stavenisku nachádzať</w:t>
      </w:r>
      <w:r w:rsidR="006D70FB">
        <w:rPr>
          <w:rFonts w:asciiTheme="minorHAnsi" w:hAnsiTheme="minorHAnsi" w:cstheme="minorHAnsi"/>
          <w:kern w:val="1"/>
        </w:rPr>
        <w:t>.</w:t>
      </w:r>
    </w:p>
    <w:p w:rsidR="00E83DC5" w:rsidRDefault="00E83DC5" w:rsidP="00B44068">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 xml:space="preserve">Zhotoviteľ zodpovedá za čistotu a poriadok na stavenisku. Odpady, ktoré budú výsledkom jeho činnosti, je zhotoviteľ povinný odstrániť na vlastné náklady. </w:t>
      </w:r>
    </w:p>
    <w:p w:rsidR="00593777" w:rsidRPr="000D08A9" w:rsidRDefault="00EC6E23" w:rsidP="000D08A9">
      <w:pPr>
        <w:widowControl w:val="0"/>
        <w:numPr>
          <w:ilvl w:val="1"/>
          <w:numId w:val="44"/>
        </w:numPr>
        <w:tabs>
          <w:tab w:val="left" w:pos="1107"/>
          <w:tab w:val="left" w:pos="2700"/>
        </w:tabs>
        <w:suppressAutoHyphens/>
        <w:spacing w:before="120" w:after="0" w:line="240" w:lineRule="auto"/>
        <w:rPr>
          <w:rFonts w:asciiTheme="minorHAnsi" w:hAnsiTheme="minorHAnsi" w:cstheme="minorHAnsi"/>
          <w:kern w:val="1"/>
        </w:rPr>
      </w:pPr>
      <w:r>
        <w:rPr>
          <w:rFonts w:asciiTheme="minorHAnsi" w:hAnsiTheme="minorHAnsi" w:cstheme="minorHAnsi"/>
          <w:kern w:val="1"/>
        </w:rPr>
        <w:t xml:space="preserve">   </w:t>
      </w:r>
      <w:r w:rsidR="006D70FB" w:rsidRPr="00F8691A">
        <w:rPr>
          <w:rFonts w:asciiTheme="minorHAnsi" w:hAnsiTheme="minorHAnsi" w:cstheme="minorHAnsi"/>
          <w:kern w:val="1"/>
        </w:rPr>
        <w:t xml:space="preserve">Zhotoviteľ zodpovedá za škody, ktoré boli spôsobené pri vykonávaní predmetu zmluvy na </w:t>
      </w:r>
      <w:r>
        <w:rPr>
          <w:rFonts w:asciiTheme="minorHAnsi" w:hAnsiTheme="minorHAnsi" w:cstheme="minorHAnsi"/>
          <w:kern w:val="1"/>
        </w:rPr>
        <w:t xml:space="preserve">  </w:t>
      </w:r>
      <w:r w:rsidR="006D70FB" w:rsidRPr="00F8691A">
        <w:rPr>
          <w:rFonts w:asciiTheme="minorHAnsi" w:hAnsiTheme="minorHAnsi" w:cstheme="minorHAnsi"/>
          <w:kern w:val="1"/>
        </w:rPr>
        <w:t>svojom alebo prenajatom majetku tretích osôb a inom majetku.</w:t>
      </w:r>
    </w:p>
    <w:p w:rsidR="00593777" w:rsidRDefault="00593777" w:rsidP="004275A5">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6D70FB" w:rsidRPr="006D70FB" w:rsidRDefault="006D70FB" w:rsidP="006D70FB">
      <w:pPr>
        <w:widowControl w:val="0"/>
        <w:tabs>
          <w:tab w:val="left" w:pos="1107"/>
          <w:tab w:val="left" w:pos="2700"/>
        </w:tabs>
        <w:suppressAutoHyphens/>
        <w:spacing w:after="0" w:line="240" w:lineRule="auto"/>
        <w:ind w:left="142"/>
        <w:jc w:val="center"/>
        <w:rPr>
          <w:rFonts w:asciiTheme="minorHAnsi" w:hAnsiTheme="minorHAnsi" w:cstheme="minorHAnsi"/>
          <w:b/>
          <w:kern w:val="1"/>
        </w:rPr>
      </w:pPr>
      <w:r w:rsidRPr="006D70FB">
        <w:rPr>
          <w:rFonts w:asciiTheme="minorHAnsi" w:hAnsiTheme="minorHAnsi" w:cstheme="minorHAnsi"/>
          <w:b/>
          <w:kern w:val="1"/>
        </w:rPr>
        <w:t>čl. 12</w:t>
      </w:r>
    </w:p>
    <w:p w:rsidR="006D70FB" w:rsidRDefault="006D70FB" w:rsidP="006D70FB">
      <w:pPr>
        <w:widowControl w:val="0"/>
        <w:tabs>
          <w:tab w:val="left" w:pos="1107"/>
          <w:tab w:val="left" w:pos="2700"/>
        </w:tabs>
        <w:suppressAutoHyphens/>
        <w:spacing w:before="120" w:after="0" w:line="240" w:lineRule="auto"/>
        <w:ind w:left="142"/>
        <w:jc w:val="center"/>
        <w:rPr>
          <w:rFonts w:asciiTheme="minorHAnsi" w:hAnsiTheme="minorHAnsi" w:cstheme="minorHAnsi"/>
          <w:b/>
          <w:kern w:val="1"/>
        </w:rPr>
      </w:pPr>
      <w:r w:rsidRPr="006D70FB">
        <w:rPr>
          <w:rFonts w:asciiTheme="minorHAnsi" w:hAnsiTheme="minorHAnsi" w:cstheme="minorHAnsi"/>
          <w:b/>
          <w:kern w:val="1"/>
        </w:rPr>
        <w:t xml:space="preserve">Kvalita </w:t>
      </w:r>
      <w:r w:rsidR="00126C0B">
        <w:rPr>
          <w:rFonts w:asciiTheme="minorHAnsi" w:hAnsiTheme="minorHAnsi" w:cstheme="minorHAnsi"/>
          <w:b/>
          <w:kern w:val="1"/>
        </w:rPr>
        <w:t>materiálov použitých na dielo</w:t>
      </w:r>
    </w:p>
    <w:p w:rsidR="00E83DC5" w:rsidRPr="00F8691A" w:rsidRDefault="00E83DC5" w:rsidP="00593777">
      <w:pPr>
        <w:widowControl w:val="0"/>
        <w:tabs>
          <w:tab w:val="left" w:pos="1107"/>
          <w:tab w:val="left" w:pos="2700"/>
        </w:tabs>
        <w:suppressAutoHyphens/>
        <w:spacing w:before="120" w:after="0" w:line="240" w:lineRule="auto"/>
        <w:jc w:val="both"/>
        <w:rPr>
          <w:rFonts w:asciiTheme="minorHAnsi" w:hAnsiTheme="minorHAnsi" w:cstheme="minorHAnsi"/>
          <w:kern w:val="1"/>
        </w:rPr>
      </w:pPr>
      <w:r w:rsidRPr="00F8691A">
        <w:rPr>
          <w:rFonts w:asciiTheme="minorHAnsi" w:hAnsiTheme="minorHAnsi" w:cstheme="minorHAnsi"/>
          <w:kern w:val="1"/>
        </w:rPr>
        <w:t xml:space="preserve">Zhotoviteľ je povinný odovzdať spolu so zápisom o odovzdaní </w:t>
      </w:r>
      <w:r w:rsidR="004275A5">
        <w:rPr>
          <w:rFonts w:asciiTheme="minorHAnsi" w:hAnsiTheme="minorHAnsi" w:cstheme="minorHAnsi"/>
          <w:kern w:val="1"/>
        </w:rPr>
        <w:t xml:space="preserve"> </w:t>
      </w:r>
      <w:r w:rsidRPr="00F8691A">
        <w:rPr>
          <w:rFonts w:asciiTheme="minorHAnsi" w:hAnsiTheme="minorHAnsi" w:cstheme="minorHAnsi"/>
          <w:kern w:val="1"/>
        </w:rPr>
        <w:t>predmetu zmluvy certifikáty, vyhlásenia o zhode výrobkov</w:t>
      </w:r>
      <w:r w:rsidR="00035571">
        <w:rPr>
          <w:rFonts w:asciiTheme="minorHAnsi" w:hAnsiTheme="minorHAnsi" w:cstheme="minorHAnsi"/>
          <w:kern w:val="1"/>
        </w:rPr>
        <w:t xml:space="preserve"> a </w:t>
      </w:r>
      <w:r w:rsidRPr="00F8691A">
        <w:rPr>
          <w:rFonts w:asciiTheme="minorHAnsi" w:hAnsiTheme="minorHAnsi" w:cstheme="minorHAnsi"/>
          <w:kern w:val="1"/>
        </w:rPr>
        <w:t>atesty použitých materiálov</w:t>
      </w:r>
      <w:r w:rsidR="00035571">
        <w:rPr>
          <w:rFonts w:asciiTheme="minorHAnsi" w:hAnsiTheme="minorHAnsi" w:cstheme="minorHAnsi"/>
          <w:kern w:val="1"/>
        </w:rPr>
        <w:t>.</w:t>
      </w:r>
    </w:p>
    <w:p w:rsidR="00126C0B" w:rsidRDefault="00126C0B" w:rsidP="00E83DC5">
      <w:pPr>
        <w:widowControl w:val="0"/>
        <w:suppressAutoHyphens/>
        <w:spacing w:after="0" w:line="240" w:lineRule="auto"/>
        <w:jc w:val="center"/>
        <w:rPr>
          <w:rFonts w:asciiTheme="minorHAnsi" w:hAnsiTheme="minorHAnsi" w:cstheme="minorHAnsi"/>
          <w:b/>
          <w:bCs/>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čl. 1</w:t>
      </w:r>
      <w:r w:rsidR="006D70FB">
        <w:rPr>
          <w:rFonts w:asciiTheme="minorHAnsi" w:hAnsiTheme="minorHAnsi" w:cstheme="minorHAnsi"/>
          <w:b/>
          <w:bCs/>
          <w:kern w:val="1"/>
        </w:rPr>
        <w:t>3</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Zánik zmluvy</w:t>
      </w:r>
    </w:p>
    <w:p w:rsidR="00E83DC5" w:rsidRPr="00F8691A" w:rsidRDefault="006D70FB" w:rsidP="006D70FB">
      <w:pPr>
        <w:widowControl w:val="0"/>
        <w:numPr>
          <w:ilvl w:val="0"/>
          <w:numId w:val="42"/>
        </w:numPr>
        <w:tabs>
          <w:tab w:val="left" w:pos="1107"/>
          <w:tab w:val="left" w:pos="2700"/>
        </w:tabs>
        <w:suppressAutoHyphens/>
        <w:spacing w:before="120" w:after="0" w:line="240" w:lineRule="auto"/>
        <w:jc w:val="both"/>
        <w:rPr>
          <w:rFonts w:asciiTheme="minorHAnsi" w:hAnsiTheme="minorHAnsi" w:cstheme="minorHAnsi"/>
          <w:kern w:val="1"/>
        </w:rPr>
      </w:pPr>
      <w:r>
        <w:rPr>
          <w:rFonts w:asciiTheme="minorHAnsi" w:hAnsiTheme="minorHAnsi" w:cstheme="minorHAnsi"/>
          <w:kern w:val="1"/>
        </w:rPr>
        <w:t xml:space="preserve">1  </w:t>
      </w:r>
      <w:r w:rsidR="00E83DC5" w:rsidRPr="00F8691A">
        <w:rPr>
          <w:rFonts w:asciiTheme="minorHAnsi" w:hAnsiTheme="minorHAnsi" w:cstheme="minorHAnsi"/>
          <w:kern w:val="1"/>
        </w:rPr>
        <w:t>Odstúpenie od zmluvy</w:t>
      </w:r>
    </w:p>
    <w:p w:rsidR="00E83DC5" w:rsidRPr="00F8691A" w:rsidRDefault="00E83DC5" w:rsidP="00E83DC5">
      <w:pPr>
        <w:widowControl w:val="0"/>
        <w:numPr>
          <w:ilvl w:val="0"/>
          <w:numId w:val="19"/>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Odstúpenie od zmluvy je možné len v tom prípade, keď oprávnená strana poskytla druhej strane primeranú lehotu s upozornením, že po jej nedodržaní od zmluvy odstúpi.</w:t>
      </w:r>
    </w:p>
    <w:p w:rsidR="00E83DC5" w:rsidRPr="00F8691A" w:rsidRDefault="00E83DC5" w:rsidP="00E83DC5">
      <w:pPr>
        <w:widowControl w:val="0"/>
        <w:numPr>
          <w:ilvl w:val="0"/>
          <w:numId w:val="19"/>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Pre odstúpenie od zmluvy platia §§ 344-351 Obchodného zákonníka.</w:t>
      </w:r>
    </w:p>
    <w:p w:rsidR="00E83DC5" w:rsidRPr="00F8691A" w:rsidRDefault="00E83DC5" w:rsidP="00E83DC5">
      <w:pPr>
        <w:widowControl w:val="0"/>
        <w:numPr>
          <w:ilvl w:val="0"/>
          <w:numId w:val="19"/>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 xml:space="preserve">Odstúpenie od zmluvy je možné pri podstatnom porušení zmluvy niektorou zo zmluvných strán. </w:t>
      </w:r>
    </w:p>
    <w:p w:rsidR="00E83DC5" w:rsidRPr="00126C0B" w:rsidRDefault="00E83DC5" w:rsidP="00E83DC5">
      <w:pPr>
        <w:widowControl w:val="0"/>
        <w:numPr>
          <w:ilvl w:val="0"/>
          <w:numId w:val="19"/>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 xml:space="preserve">Ktorákoľvek zo zmluvných strán môže od zmluvy odstúpiť z titulu vyššej moci. Vyššou mocou </w:t>
      </w:r>
      <w:r w:rsidRPr="00F8691A">
        <w:rPr>
          <w:rFonts w:asciiTheme="minorHAnsi" w:hAnsiTheme="minorHAnsi" w:cstheme="minorHAnsi"/>
          <w:kern w:val="1"/>
        </w:rPr>
        <w:lastRenderedPageBreak/>
        <w:t>sa rozumie udalosť pri všetkej starostlivosti nepredvídateľná a zároveň pri všetkom možnom úsilí neodvrátiteľná. Vyššou mocou môže byť  napr.: zosuv pôdy, úder bleskom, samovznietenie, povodne, záplavy a pod.</w:t>
      </w:r>
    </w:p>
    <w:p w:rsidR="00E83DC5" w:rsidRPr="00F8691A" w:rsidRDefault="00E83DC5" w:rsidP="005F2DBE">
      <w:pPr>
        <w:widowControl w:val="0"/>
        <w:numPr>
          <w:ilvl w:val="1"/>
          <w:numId w:val="42"/>
        </w:numPr>
        <w:tabs>
          <w:tab w:val="left" w:pos="1107"/>
          <w:tab w:val="left" w:pos="2700"/>
        </w:tabs>
        <w:suppressAutoHyphens/>
        <w:spacing w:before="120" w:after="0" w:line="240" w:lineRule="auto"/>
        <w:jc w:val="both"/>
        <w:rPr>
          <w:rFonts w:asciiTheme="minorHAnsi" w:hAnsiTheme="minorHAnsi" w:cstheme="minorHAnsi"/>
          <w:kern w:val="1"/>
        </w:rPr>
      </w:pPr>
      <w:r w:rsidRPr="00F8691A">
        <w:rPr>
          <w:rFonts w:asciiTheme="minorHAnsi" w:hAnsiTheme="minorHAnsi" w:cstheme="minorHAnsi"/>
          <w:kern w:val="1"/>
        </w:rPr>
        <w:t>Vymedzenie prípadov podstatného a nepodstatného porušenia zmluvy</w:t>
      </w:r>
    </w:p>
    <w:p w:rsidR="00E83DC5" w:rsidRPr="00F8691A" w:rsidRDefault="00E83DC5" w:rsidP="00E83DC5">
      <w:pPr>
        <w:widowControl w:val="0"/>
        <w:numPr>
          <w:ilvl w:val="0"/>
          <w:numId w:val="20"/>
        </w:numPr>
        <w:tabs>
          <w:tab w:val="left" w:pos="1702"/>
        </w:tabs>
        <w:suppressAutoHyphens/>
        <w:spacing w:before="120" w:after="0" w:line="240" w:lineRule="auto"/>
        <w:ind w:left="993" w:hanging="720"/>
        <w:jc w:val="both"/>
        <w:rPr>
          <w:rFonts w:asciiTheme="minorHAnsi" w:hAnsiTheme="minorHAnsi" w:cstheme="minorHAnsi"/>
          <w:kern w:val="1"/>
        </w:rPr>
      </w:pPr>
      <w:r w:rsidRPr="00F8691A">
        <w:rPr>
          <w:rFonts w:asciiTheme="minorHAnsi" w:hAnsiTheme="minorHAnsi" w:cstheme="minorHAnsi"/>
          <w:kern w:val="1"/>
        </w:rPr>
        <w:t>Zmluvné strany označujú porušenie zmluvy za podstatné ak :</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 xml:space="preserve">zhotoviteľ nezačne na základe dôvodov na strane zhotoviteľa s realizáciou </w:t>
      </w:r>
      <w:r w:rsidR="000B2265">
        <w:rPr>
          <w:rFonts w:asciiTheme="minorHAnsi" w:hAnsiTheme="minorHAnsi" w:cstheme="minorHAnsi"/>
          <w:bCs/>
          <w:kern w:val="1"/>
        </w:rPr>
        <w:t>diela</w:t>
      </w:r>
      <w:r w:rsidRPr="00F8691A">
        <w:rPr>
          <w:rFonts w:asciiTheme="minorHAnsi" w:hAnsiTheme="minorHAnsi" w:cstheme="minorHAnsi"/>
          <w:bCs/>
          <w:kern w:val="1"/>
        </w:rPr>
        <w:t xml:space="preserve"> v súlade s čl. 4.1. tejto zmluvy,</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zhotoviteľ bude meškať s dodaním diela dlhšie ako dva týždne oproti zmluvnému termínu v zmysle odsúhlaseného harmonogramu a spôsobí si ho dôvodmi na strane zhotoviteľa,</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bCs/>
          <w:kern w:val="1"/>
        </w:rPr>
      </w:pPr>
      <w:r w:rsidRPr="00F8691A">
        <w:rPr>
          <w:rFonts w:asciiTheme="minorHAnsi" w:hAnsiTheme="minorHAnsi" w:cstheme="minorHAnsi"/>
          <w:bCs/>
          <w:kern w:val="1"/>
        </w:rPr>
        <w:t xml:space="preserve">u objednávateľa bude zavedená nútená správa podľa zákona č. 583/2004 </w:t>
      </w:r>
      <w:proofErr w:type="spellStart"/>
      <w:r w:rsidRPr="00F8691A">
        <w:rPr>
          <w:rFonts w:asciiTheme="minorHAnsi" w:hAnsiTheme="minorHAnsi" w:cstheme="minorHAnsi"/>
          <w:bCs/>
          <w:kern w:val="1"/>
        </w:rPr>
        <w:t>Z.z</w:t>
      </w:r>
      <w:proofErr w:type="spellEnd"/>
      <w:r w:rsidRPr="00F8691A">
        <w:rPr>
          <w:rFonts w:asciiTheme="minorHAnsi" w:hAnsiTheme="minorHAnsi" w:cstheme="minorHAnsi"/>
          <w:bCs/>
          <w:kern w:val="1"/>
        </w:rPr>
        <w:t>. o rozpočtových pravidlách územnej samosprávy a o zmene a doplnení niektorých zákonov, v znení neskorších predpisov,</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kern w:val="1"/>
        </w:rPr>
      </w:pPr>
      <w:r w:rsidRPr="00F8691A">
        <w:rPr>
          <w:rFonts w:asciiTheme="minorHAnsi" w:hAnsiTheme="minorHAnsi" w:cstheme="minorHAnsi"/>
          <w:kern w:val="1"/>
        </w:rPr>
        <w:t>na zhotoviteľa bude vyhlásený konkurz alebo bude začatá jeho likvidácia (okrem dobrovoľnej likvidácie za účelom reorganizácie alebo fúzie),</w:t>
      </w:r>
    </w:p>
    <w:p w:rsidR="00E83DC5" w:rsidRPr="00F869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kern w:val="1"/>
        </w:rPr>
      </w:pPr>
      <w:r w:rsidRPr="00F8691A">
        <w:rPr>
          <w:rFonts w:asciiTheme="minorHAnsi" w:hAnsiTheme="minorHAnsi" w:cstheme="minorHAnsi"/>
          <w:kern w:val="1"/>
        </w:rPr>
        <w:t>zhotoviteľ nedodrží ustanovenia čl. 12 tejto zmluvy</w:t>
      </w:r>
    </w:p>
    <w:p w:rsidR="00E83DC5" w:rsidRPr="00F8691A" w:rsidRDefault="00E83DC5" w:rsidP="00E83DC5">
      <w:pPr>
        <w:widowControl w:val="0"/>
        <w:suppressAutoHyphens/>
        <w:spacing w:before="120" w:after="0" w:line="240" w:lineRule="auto"/>
        <w:ind w:left="993"/>
        <w:jc w:val="both"/>
        <w:rPr>
          <w:rFonts w:asciiTheme="minorHAnsi" w:hAnsiTheme="minorHAnsi" w:cstheme="minorHAnsi"/>
          <w:kern w:val="1"/>
        </w:rPr>
      </w:pPr>
      <w:r w:rsidRPr="00F8691A">
        <w:rPr>
          <w:rFonts w:asciiTheme="minorHAnsi" w:hAnsiTheme="minorHAnsi" w:cstheme="minorHAnsi"/>
          <w:kern w:val="1"/>
        </w:rPr>
        <w:t>Podstatným porušením zmluvy sú vyššie uvedené prípady.</w:t>
      </w:r>
    </w:p>
    <w:p w:rsidR="00E83DC5" w:rsidRPr="00F8691A" w:rsidRDefault="00E83DC5" w:rsidP="00E83DC5">
      <w:pPr>
        <w:widowControl w:val="0"/>
        <w:numPr>
          <w:ilvl w:val="0"/>
          <w:numId w:val="20"/>
        </w:numPr>
        <w:tabs>
          <w:tab w:val="left" w:pos="1702"/>
        </w:tabs>
        <w:suppressAutoHyphens/>
        <w:spacing w:before="120" w:after="0" w:line="240" w:lineRule="auto"/>
        <w:ind w:left="993" w:hanging="709"/>
        <w:jc w:val="both"/>
        <w:rPr>
          <w:rFonts w:asciiTheme="minorHAnsi" w:hAnsiTheme="minorHAnsi" w:cstheme="minorHAnsi"/>
          <w:kern w:val="1"/>
        </w:rPr>
      </w:pPr>
      <w:r w:rsidRPr="00F8691A">
        <w:rPr>
          <w:rFonts w:asciiTheme="minorHAnsi" w:hAnsiTheme="minorHAnsi" w:cstheme="minorHAnsi"/>
          <w:kern w:val="1"/>
        </w:rPr>
        <w:t>Podstatné porušenie tejto zmluvy má za následok, že oprávnená strana môže využiť právo od tejto zmluvy odstúpiť podľa § 344 v spojení s § 349 Obchodného zákonníka.</w:t>
      </w:r>
    </w:p>
    <w:p w:rsidR="00E83DC5" w:rsidRPr="00F8691A" w:rsidRDefault="00E83DC5" w:rsidP="00E83DC5">
      <w:pPr>
        <w:widowControl w:val="0"/>
        <w:numPr>
          <w:ilvl w:val="0"/>
          <w:numId w:val="20"/>
        </w:numPr>
        <w:tabs>
          <w:tab w:val="left" w:pos="1702"/>
        </w:tabs>
        <w:suppressAutoHyphens/>
        <w:spacing w:before="120" w:after="0" w:line="240" w:lineRule="auto"/>
        <w:ind w:left="993" w:hanging="709"/>
        <w:jc w:val="both"/>
        <w:rPr>
          <w:rFonts w:asciiTheme="minorHAnsi" w:hAnsiTheme="minorHAnsi" w:cstheme="minorHAnsi"/>
          <w:kern w:val="1"/>
        </w:rPr>
      </w:pPr>
      <w:r w:rsidRPr="00F8691A">
        <w:rPr>
          <w:rFonts w:asciiTheme="minorHAnsi" w:hAnsiTheme="minorHAnsi" w:cstheme="minorHAnsi"/>
          <w:kern w:val="1"/>
        </w:rPr>
        <w:t>Ostatné porušenie (nesplnenie) zmluvných povinností označujú zmluvné strany ako nepodstatné s oprávnením strany oprávnenej odstúpiť od záväzku podľa § 346 Obchodného zákonníka.</w:t>
      </w:r>
    </w:p>
    <w:p w:rsidR="00E83DC5" w:rsidRPr="00F8691A" w:rsidRDefault="00E83DC5" w:rsidP="005F2DBE">
      <w:pPr>
        <w:widowControl w:val="0"/>
        <w:numPr>
          <w:ilvl w:val="1"/>
          <w:numId w:val="42"/>
        </w:numPr>
        <w:tabs>
          <w:tab w:val="left" w:pos="1107"/>
          <w:tab w:val="left" w:pos="2700"/>
        </w:tabs>
        <w:suppressAutoHyphens/>
        <w:spacing w:before="120" w:after="0" w:line="240" w:lineRule="auto"/>
        <w:jc w:val="both"/>
        <w:rPr>
          <w:rFonts w:asciiTheme="minorHAnsi" w:hAnsiTheme="minorHAnsi" w:cstheme="minorHAnsi"/>
          <w:kern w:val="1"/>
        </w:rPr>
      </w:pPr>
      <w:r w:rsidRPr="00F8691A">
        <w:rPr>
          <w:rFonts w:asciiTheme="minorHAnsi" w:hAnsiTheme="minorHAnsi" w:cstheme="minorHAnsi"/>
          <w:kern w:val="1"/>
        </w:rPr>
        <w:t>Platby pri odstúpení od zmluvy</w:t>
      </w:r>
    </w:p>
    <w:p w:rsidR="006D70FB" w:rsidRPr="007D22A0" w:rsidRDefault="00E83DC5" w:rsidP="007D22A0">
      <w:pPr>
        <w:widowControl w:val="0"/>
        <w:numPr>
          <w:ilvl w:val="0"/>
          <w:numId w:val="22"/>
        </w:numPr>
        <w:tabs>
          <w:tab w:val="left" w:pos="1702"/>
        </w:tabs>
        <w:suppressAutoHyphens/>
        <w:spacing w:before="120" w:after="0" w:line="240" w:lineRule="auto"/>
        <w:ind w:left="993" w:hanging="720"/>
        <w:jc w:val="both"/>
        <w:rPr>
          <w:rFonts w:asciiTheme="minorHAnsi" w:hAnsiTheme="minorHAnsi" w:cstheme="minorHAnsi"/>
          <w:color w:val="000000"/>
          <w:kern w:val="1"/>
        </w:rPr>
      </w:pPr>
      <w:r w:rsidRPr="00F8691A">
        <w:rPr>
          <w:rFonts w:asciiTheme="minorHAnsi" w:hAnsiTheme="minorHAnsi" w:cstheme="minorHAnsi"/>
          <w:color w:val="000000"/>
          <w:kern w:val="1"/>
        </w:rPr>
        <w:t>Pokiaľ objednávateľ odstúpi od zmluvy pre jej podstatné porušenie zhotoviteľom, finančne sa vysporiadajú len prevzaté, ucelene funkčné časti diela.</w:t>
      </w:r>
    </w:p>
    <w:p w:rsidR="00EC6E23" w:rsidRDefault="00EC6E23" w:rsidP="00E83DC5">
      <w:pPr>
        <w:widowControl w:val="0"/>
        <w:suppressAutoHyphens/>
        <w:spacing w:after="0" w:line="240" w:lineRule="auto"/>
        <w:jc w:val="center"/>
        <w:rPr>
          <w:rFonts w:asciiTheme="minorHAnsi" w:hAnsiTheme="minorHAnsi" w:cstheme="minorHAnsi"/>
          <w:b/>
          <w:bCs/>
          <w:kern w:val="1"/>
        </w:rPr>
      </w:pP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 xml:space="preserve">čl. 14 </w:t>
      </w:r>
    </w:p>
    <w:p w:rsidR="00E83DC5" w:rsidRPr="00F8691A" w:rsidRDefault="00E83DC5" w:rsidP="00E83DC5">
      <w:pPr>
        <w:widowControl w:val="0"/>
        <w:suppressAutoHyphens/>
        <w:spacing w:after="0" w:line="240" w:lineRule="auto"/>
        <w:jc w:val="center"/>
        <w:rPr>
          <w:rFonts w:asciiTheme="minorHAnsi" w:hAnsiTheme="minorHAnsi" w:cstheme="minorHAnsi"/>
          <w:b/>
          <w:bCs/>
          <w:kern w:val="1"/>
        </w:rPr>
      </w:pPr>
      <w:r w:rsidRPr="00F8691A">
        <w:rPr>
          <w:rFonts w:asciiTheme="minorHAnsi" w:hAnsiTheme="minorHAnsi" w:cstheme="minorHAnsi"/>
          <w:b/>
          <w:bCs/>
          <w:kern w:val="1"/>
        </w:rPr>
        <w:t>Ostatné ustanovenia</w:t>
      </w:r>
    </w:p>
    <w:p w:rsidR="00E83DC5" w:rsidRPr="00F8691A" w:rsidRDefault="00E83DC5" w:rsidP="00E83DC5">
      <w:pPr>
        <w:widowControl w:val="0"/>
        <w:numPr>
          <w:ilvl w:val="0"/>
          <w:numId w:val="2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F8691A">
        <w:rPr>
          <w:rFonts w:asciiTheme="minorHAnsi" w:hAnsiTheme="minorHAnsi" w:cstheme="minorHAnsi"/>
          <w:kern w:val="1"/>
        </w:rPr>
        <w:t>Objednávateľ a zhotoviteľ sa zaväzujú, že obchodné a technické informácie, ktoré mu boli zverené zmluvným partnerom, nesprístupní tretím osobám, alebo ich nepoužije pre iné účely, než pre plnenie podmienok tejto zmluvy. Toto sa nevzťahuje na informácie poskytované podľa zákona č. 211/2000 Z. z. o slobodnom prístupe k informáciám v znení neskorších predpisov. Toto ustanovenie sa nevzťahuje na obchodné a technické informácie, ktoré sú bežne dostupné tretím osobám a ktoré zmluvný partner neochráni zodpovedajúcim spôsobom.</w:t>
      </w:r>
    </w:p>
    <w:p w:rsidR="00E83DC5" w:rsidRPr="001C12F5" w:rsidRDefault="00E83DC5" w:rsidP="00E83DC5">
      <w:pPr>
        <w:widowControl w:val="0"/>
        <w:numPr>
          <w:ilvl w:val="0"/>
          <w:numId w:val="2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1C12F5">
        <w:rPr>
          <w:rFonts w:asciiTheme="minorHAnsi" w:hAnsiTheme="minorHAnsi" w:cstheme="minorHAnsi"/>
          <w:kern w:val="1"/>
        </w:rPr>
        <w:t>Zmluvné strany dojednali pre prípad porušenia zmluvnej povinnosti zmluvnú pokutu. Zhotoviteľ je povinný objednávateľovi zaplatiť zmluvnú pokutu, ak sa dostane do omeškania:</w:t>
      </w:r>
    </w:p>
    <w:p w:rsidR="00E83DC5" w:rsidRPr="001C12F5" w:rsidRDefault="00126C0B" w:rsidP="00126C0B">
      <w:pPr>
        <w:widowControl w:val="0"/>
        <w:suppressAutoHyphens/>
        <w:spacing w:after="0" w:line="240" w:lineRule="auto"/>
        <w:ind w:left="1080"/>
        <w:jc w:val="both"/>
        <w:rPr>
          <w:rFonts w:asciiTheme="minorHAnsi" w:hAnsiTheme="minorHAnsi" w:cstheme="minorHAnsi"/>
          <w:kern w:val="1"/>
        </w:rPr>
      </w:pPr>
      <w:r>
        <w:rPr>
          <w:rFonts w:asciiTheme="minorHAnsi" w:hAnsiTheme="minorHAnsi" w:cstheme="minorHAnsi"/>
          <w:bCs/>
          <w:kern w:val="1"/>
        </w:rPr>
        <w:t xml:space="preserve">- </w:t>
      </w:r>
      <w:r w:rsidR="00E83DC5" w:rsidRPr="001C12F5">
        <w:rPr>
          <w:rFonts w:asciiTheme="minorHAnsi" w:hAnsiTheme="minorHAnsi" w:cstheme="minorHAnsi"/>
          <w:bCs/>
          <w:kern w:val="1"/>
        </w:rPr>
        <w:t>s plnením zmluvnej povinnosti uvedenej v článku 4, bod 4.1, zmluvná pokuta je dohodnutá vo výške 0,03 % z ceny celého diela vrátane DPH podľa článku 5 bodu 5.1 a to za každý deň omeškania,</w:t>
      </w:r>
    </w:p>
    <w:p w:rsidR="00E83DC5" w:rsidRPr="001C12F5" w:rsidRDefault="00E83DC5" w:rsidP="00E83DC5">
      <w:pPr>
        <w:widowControl w:val="0"/>
        <w:suppressAutoHyphens/>
        <w:spacing w:before="120" w:after="0" w:line="240" w:lineRule="auto"/>
        <w:ind w:left="851"/>
        <w:jc w:val="both"/>
        <w:rPr>
          <w:rFonts w:asciiTheme="minorHAnsi" w:hAnsiTheme="minorHAnsi" w:cstheme="minorHAnsi"/>
          <w:bCs/>
          <w:kern w:val="1"/>
        </w:rPr>
      </w:pPr>
      <w:r w:rsidRPr="001C12F5">
        <w:rPr>
          <w:rFonts w:asciiTheme="minorHAnsi" w:hAnsiTheme="minorHAnsi" w:cstheme="minorHAnsi"/>
          <w:bCs/>
          <w:kern w:val="1"/>
        </w:rPr>
        <w:t>Zmluvná pokuta bude udelená aj keď objednávateľovi porušením povinnosti zhotoviteľom nevznikne škoda.</w:t>
      </w:r>
    </w:p>
    <w:p w:rsidR="00E83DC5" w:rsidRDefault="00E83DC5" w:rsidP="00E83DC5">
      <w:pPr>
        <w:widowControl w:val="0"/>
        <w:numPr>
          <w:ilvl w:val="0"/>
          <w:numId w:val="2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1C12F5">
        <w:rPr>
          <w:rFonts w:asciiTheme="minorHAnsi" w:hAnsiTheme="minorHAnsi" w:cstheme="minorHAnsi"/>
          <w:kern w:val="1"/>
        </w:rPr>
        <w:t>Zhotoviteľ vyhlasuje a svojim podpisom na tejto zmluve potvrdzuje že výška zmluvnej pokuty je primeraná zabezpečovanej povinnosti a dohodnutá v súlade so zásadami poctivého obchodného styku.</w:t>
      </w:r>
    </w:p>
    <w:p w:rsidR="007D22A0" w:rsidRDefault="007D22A0" w:rsidP="00E83DC5">
      <w:pPr>
        <w:widowControl w:val="0"/>
        <w:numPr>
          <w:ilvl w:val="0"/>
          <w:numId w:val="2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Pr>
          <w:rFonts w:asciiTheme="minorHAnsi" w:hAnsiTheme="minorHAnsi" w:cstheme="minorHAnsi"/>
          <w:kern w:val="1"/>
        </w:rPr>
        <w:t xml:space="preserve">Ak bude zhotoviteľ potrebovať navýšiť personálne kapacity pri realizácii zákazky, podmienkou je aby zamestnal osoby dlhodobo nezamestnané v mieste realizácie zákazky. </w:t>
      </w:r>
    </w:p>
    <w:p w:rsidR="00F47F94" w:rsidRDefault="00F47F94" w:rsidP="00356C70">
      <w:pPr>
        <w:widowControl w:val="0"/>
        <w:suppressAutoHyphens/>
        <w:spacing w:after="0" w:line="240" w:lineRule="auto"/>
        <w:jc w:val="center"/>
        <w:rPr>
          <w:rFonts w:asciiTheme="minorHAnsi" w:hAnsiTheme="minorHAnsi" w:cstheme="minorHAnsi"/>
          <w:b/>
          <w:bCs/>
          <w:kern w:val="1"/>
        </w:rPr>
      </w:pPr>
    </w:p>
    <w:p w:rsidR="00356C70" w:rsidRPr="001C12F5" w:rsidRDefault="00356C70" w:rsidP="00356C70">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lastRenderedPageBreak/>
        <w:t xml:space="preserve">čl. 15 </w:t>
      </w:r>
    </w:p>
    <w:p w:rsidR="00AC5749" w:rsidRPr="001C12F5" w:rsidRDefault="00AC5749" w:rsidP="004A440B">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Údaje o subdodávateľoch</w:t>
      </w:r>
    </w:p>
    <w:p w:rsidR="00AC5749" w:rsidRPr="001C12F5" w:rsidRDefault="00AC5749" w:rsidP="00126C0B">
      <w:pPr>
        <w:widowControl w:val="0"/>
        <w:tabs>
          <w:tab w:val="left" w:pos="1107"/>
          <w:tab w:val="left" w:pos="2700"/>
        </w:tabs>
        <w:suppressAutoHyphens/>
        <w:spacing w:before="120" w:after="0" w:line="240" w:lineRule="auto"/>
        <w:ind w:left="851"/>
        <w:jc w:val="both"/>
        <w:rPr>
          <w:rFonts w:asciiTheme="minorHAnsi" w:hAnsiTheme="minorHAnsi" w:cstheme="minorHAnsi"/>
          <w:kern w:val="1"/>
        </w:rPr>
      </w:pPr>
      <w:r w:rsidRPr="001C12F5">
        <w:rPr>
          <w:rFonts w:asciiTheme="minorHAnsi" w:hAnsiTheme="minorHAnsi" w:cstheme="minorHAnsi"/>
          <w:kern w:val="1"/>
        </w:rPr>
        <w:t xml:space="preserve">Zhotoviteľ do času uzavretia tejto zmluvy nemá žiadnych subdodávateľov. </w:t>
      </w:r>
    </w:p>
    <w:p w:rsidR="003960D8" w:rsidRPr="001C12F5" w:rsidRDefault="003960D8" w:rsidP="00715374">
      <w:pPr>
        <w:widowControl w:val="0"/>
        <w:suppressAutoHyphens/>
        <w:spacing w:after="0" w:line="240" w:lineRule="auto"/>
        <w:rPr>
          <w:rFonts w:asciiTheme="minorHAnsi" w:hAnsiTheme="minorHAnsi" w:cstheme="minorHAnsi"/>
          <w:b/>
          <w:bCs/>
          <w:kern w:val="1"/>
        </w:rPr>
      </w:pPr>
    </w:p>
    <w:p w:rsidR="00E83DC5" w:rsidRPr="001C12F5" w:rsidRDefault="00356C70" w:rsidP="00E83DC5">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čl. 16</w:t>
      </w:r>
    </w:p>
    <w:p w:rsidR="00E83DC5" w:rsidRPr="001C12F5" w:rsidRDefault="00E83DC5" w:rsidP="00E83DC5">
      <w:pPr>
        <w:widowControl w:val="0"/>
        <w:suppressAutoHyphens/>
        <w:spacing w:after="0" w:line="240" w:lineRule="auto"/>
        <w:jc w:val="center"/>
        <w:rPr>
          <w:rFonts w:asciiTheme="minorHAnsi" w:hAnsiTheme="minorHAnsi" w:cstheme="minorHAnsi"/>
          <w:b/>
          <w:bCs/>
          <w:kern w:val="1"/>
        </w:rPr>
      </w:pPr>
      <w:r w:rsidRPr="001C12F5">
        <w:rPr>
          <w:rFonts w:asciiTheme="minorHAnsi" w:hAnsiTheme="minorHAnsi" w:cstheme="minorHAnsi"/>
          <w:b/>
          <w:bCs/>
          <w:kern w:val="1"/>
        </w:rPr>
        <w:t>Záverečné ustanovenia</w:t>
      </w:r>
    </w:p>
    <w:p w:rsidR="008C7154" w:rsidRPr="005F2DBE" w:rsidRDefault="00E83DC5" w:rsidP="005F2DBE">
      <w:pPr>
        <w:pStyle w:val="Odsekzoznamu"/>
        <w:widowControl w:val="0"/>
        <w:numPr>
          <w:ilvl w:val="0"/>
          <w:numId w:val="33"/>
        </w:numPr>
        <w:spacing w:before="120" w:line="240" w:lineRule="auto"/>
        <w:ind w:left="851" w:hanging="709"/>
        <w:jc w:val="both"/>
        <w:rPr>
          <w:rFonts w:asciiTheme="minorHAnsi" w:hAnsiTheme="minorHAnsi" w:cstheme="minorHAnsi"/>
          <w:kern w:val="1"/>
          <w:sz w:val="22"/>
          <w:szCs w:val="22"/>
        </w:rPr>
      </w:pPr>
      <w:r w:rsidRPr="001C12F5">
        <w:rPr>
          <w:rFonts w:asciiTheme="minorHAnsi" w:hAnsiTheme="minorHAnsi" w:cstheme="minorHAnsi"/>
          <w:kern w:val="1"/>
          <w:sz w:val="22"/>
          <w:szCs w:val="22"/>
        </w:rPr>
        <w:t>Táto zmluva nadobúda platnosť dňom jej podpísania obidvomi zmluvnými stranami a účinnosť nadobudne dňom nasledujúcim po dni jej zverejnenia na webovom sídle objednávateľa.</w:t>
      </w:r>
    </w:p>
    <w:p w:rsidR="00E83DC5" w:rsidRPr="005F2DBE" w:rsidRDefault="00E83DC5" w:rsidP="005F2DBE">
      <w:pPr>
        <w:pStyle w:val="Odsekzoznamu"/>
        <w:widowControl w:val="0"/>
        <w:numPr>
          <w:ilvl w:val="0"/>
          <w:numId w:val="33"/>
        </w:numPr>
        <w:spacing w:before="120" w:line="240" w:lineRule="auto"/>
        <w:ind w:left="851" w:hanging="709"/>
        <w:jc w:val="both"/>
        <w:rPr>
          <w:rFonts w:asciiTheme="minorHAnsi" w:hAnsiTheme="minorHAnsi" w:cstheme="minorHAnsi"/>
          <w:kern w:val="1"/>
          <w:sz w:val="22"/>
          <w:szCs w:val="22"/>
        </w:rPr>
      </w:pPr>
      <w:r w:rsidRPr="001C12F5">
        <w:rPr>
          <w:rFonts w:asciiTheme="minorHAnsi" w:hAnsiTheme="minorHAnsi" w:cstheme="minorHAnsi"/>
          <w:kern w:val="1"/>
          <w:sz w:val="22"/>
          <w:szCs w:val="22"/>
        </w:rPr>
        <w:t>Zmeny alebo doplnky k tejto zmluve je možné prijímať len formou písomných dodatkov.</w:t>
      </w:r>
    </w:p>
    <w:p w:rsidR="00E83DC5" w:rsidRDefault="00E83DC5" w:rsidP="005F2DBE">
      <w:pPr>
        <w:pStyle w:val="Odsekzoznamu"/>
        <w:widowControl w:val="0"/>
        <w:numPr>
          <w:ilvl w:val="0"/>
          <w:numId w:val="33"/>
        </w:numPr>
        <w:spacing w:before="120" w:line="240" w:lineRule="auto"/>
        <w:ind w:left="851" w:hanging="709"/>
        <w:jc w:val="both"/>
        <w:rPr>
          <w:rFonts w:asciiTheme="minorHAnsi" w:hAnsiTheme="minorHAnsi" w:cstheme="minorHAnsi"/>
          <w:kern w:val="1"/>
          <w:sz w:val="22"/>
          <w:szCs w:val="22"/>
        </w:rPr>
      </w:pPr>
      <w:r w:rsidRPr="001C12F5">
        <w:rPr>
          <w:rFonts w:asciiTheme="minorHAnsi" w:hAnsiTheme="minorHAnsi" w:cstheme="minorHAnsi"/>
          <w:kern w:val="1"/>
          <w:sz w:val="22"/>
          <w:szCs w:val="22"/>
        </w:rPr>
        <w:t>Vzťahy medzi zmluvnými stranami neupravené touto zmluvou sa riadia príslušnými ustanoveniami Obchodného zákonníka.</w:t>
      </w:r>
    </w:p>
    <w:p w:rsidR="00F53F4E" w:rsidRPr="005F2DBE" w:rsidRDefault="00F53F4E" w:rsidP="00F53F4E">
      <w:pPr>
        <w:pStyle w:val="Odsekzoznamu"/>
        <w:widowControl w:val="0"/>
        <w:spacing w:before="120" w:line="240" w:lineRule="auto"/>
        <w:ind w:left="142"/>
        <w:jc w:val="both"/>
        <w:rPr>
          <w:rFonts w:asciiTheme="minorHAnsi" w:hAnsiTheme="minorHAnsi" w:cstheme="minorHAnsi"/>
          <w:kern w:val="1"/>
          <w:sz w:val="22"/>
          <w:szCs w:val="22"/>
        </w:rPr>
      </w:pPr>
    </w:p>
    <w:p w:rsidR="004F5928" w:rsidRDefault="00E83DC5" w:rsidP="005F2DBE">
      <w:pPr>
        <w:pStyle w:val="Odsekzoznamu"/>
        <w:widowControl w:val="0"/>
        <w:numPr>
          <w:ilvl w:val="0"/>
          <w:numId w:val="33"/>
        </w:numPr>
        <w:spacing w:before="120" w:line="240" w:lineRule="auto"/>
        <w:ind w:left="851" w:hanging="709"/>
        <w:jc w:val="both"/>
        <w:rPr>
          <w:rFonts w:asciiTheme="minorHAnsi" w:hAnsiTheme="minorHAnsi" w:cstheme="minorHAnsi"/>
          <w:kern w:val="1"/>
          <w:sz w:val="22"/>
          <w:szCs w:val="22"/>
        </w:rPr>
      </w:pPr>
      <w:r w:rsidRPr="001C12F5">
        <w:rPr>
          <w:rFonts w:asciiTheme="minorHAnsi" w:hAnsiTheme="minorHAnsi" w:cstheme="minorHAnsi"/>
          <w:kern w:val="1"/>
          <w:sz w:val="22"/>
          <w:szCs w:val="22"/>
        </w:rPr>
        <w:t xml:space="preserve">Zmluvné strany súhlasia so spracúvaním osobných údajov uvedených v zmluve za podmienok v zmysle zákona č. </w:t>
      </w:r>
      <w:r w:rsidR="003F1190">
        <w:rPr>
          <w:rFonts w:asciiTheme="minorHAnsi" w:hAnsiTheme="minorHAnsi" w:cstheme="minorHAnsi"/>
          <w:kern w:val="1"/>
          <w:sz w:val="22"/>
          <w:szCs w:val="22"/>
        </w:rPr>
        <w:t>18</w:t>
      </w:r>
      <w:r w:rsidRPr="001C12F5">
        <w:rPr>
          <w:rFonts w:asciiTheme="minorHAnsi" w:hAnsiTheme="minorHAnsi" w:cstheme="minorHAnsi"/>
          <w:kern w:val="1"/>
          <w:sz w:val="22"/>
          <w:szCs w:val="22"/>
        </w:rPr>
        <w:t>/201</w:t>
      </w:r>
      <w:r w:rsidR="003F1190">
        <w:rPr>
          <w:rFonts w:asciiTheme="minorHAnsi" w:hAnsiTheme="minorHAnsi" w:cstheme="minorHAnsi"/>
          <w:kern w:val="1"/>
          <w:sz w:val="22"/>
          <w:szCs w:val="22"/>
        </w:rPr>
        <w:t>8</w:t>
      </w:r>
      <w:r w:rsidRPr="001C12F5">
        <w:rPr>
          <w:rFonts w:asciiTheme="minorHAnsi" w:hAnsiTheme="minorHAnsi" w:cstheme="minorHAnsi"/>
          <w:kern w:val="1"/>
          <w:sz w:val="22"/>
          <w:szCs w:val="22"/>
        </w:rPr>
        <w:t xml:space="preserve"> </w:t>
      </w:r>
      <w:proofErr w:type="spellStart"/>
      <w:r w:rsidRPr="001C12F5">
        <w:rPr>
          <w:rFonts w:asciiTheme="minorHAnsi" w:hAnsiTheme="minorHAnsi" w:cstheme="minorHAnsi"/>
          <w:kern w:val="1"/>
          <w:sz w:val="22"/>
          <w:szCs w:val="22"/>
        </w:rPr>
        <w:t>Z.z</w:t>
      </w:r>
      <w:proofErr w:type="spellEnd"/>
      <w:r w:rsidRPr="001C12F5">
        <w:rPr>
          <w:rFonts w:asciiTheme="minorHAnsi" w:hAnsiTheme="minorHAnsi" w:cstheme="minorHAnsi"/>
          <w:kern w:val="1"/>
          <w:sz w:val="22"/>
          <w:szCs w:val="22"/>
        </w:rPr>
        <w:t xml:space="preserve">. o ochrane osobných údajov v platnom znení. </w:t>
      </w:r>
    </w:p>
    <w:p w:rsidR="001D4DE6" w:rsidRPr="005F2DBE" w:rsidRDefault="001D4DE6" w:rsidP="001D4DE6">
      <w:pPr>
        <w:pStyle w:val="Odsekzoznamu"/>
        <w:widowControl w:val="0"/>
        <w:spacing w:before="120" w:line="240" w:lineRule="auto"/>
        <w:ind w:left="0"/>
        <w:jc w:val="both"/>
        <w:rPr>
          <w:rFonts w:asciiTheme="minorHAnsi" w:hAnsiTheme="minorHAnsi" w:cstheme="minorHAnsi"/>
          <w:kern w:val="1"/>
          <w:sz w:val="22"/>
          <w:szCs w:val="22"/>
        </w:rPr>
      </w:pPr>
    </w:p>
    <w:p w:rsidR="00E83DC5" w:rsidRPr="005F2DBE" w:rsidRDefault="00E83DC5" w:rsidP="005F2DBE">
      <w:pPr>
        <w:pStyle w:val="Odsekzoznamu"/>
        <w:widowControl w:val="0"/>
        <w:numPr>
          <w:ilvl w:val="0"/>
          <w:numId w:val="33"/>
        </w:numPr>
        <w:spacing w:before="120" w:line="240" w:lineRule="auto"/>
        <w:ind w:left="851" w:hanging="709"/>
        <w:jc w:val="both"/>
        <w:rPr>
          <w:rFonts w:asciiTheme="minorHAnsi" w:hAnsiTheme="minorHAnsi" w:cstheme="minorHAnsi"/>
          <w:kern w:val="1"/>
          <w:sz w:val="22"/>
          <w:szCs w:val="22"/>
        </w:rPr>
      </w:pPr>
      <w:r w:rsidRPr="001C12F5">
        <w:rPr>
          <w:rFonts w:asciiTheme="minorHAnsi" w:hAnsiTheme="minorHAnsi" w:cstheme="minorHAnsi"/>
          <w:kern w:val="1"/>
          <w:sz w:val="22"/>
          <w:szCs w:val="22"/>
        </w:rPr>
        <w:t>Táto</w:t>
      </w:r>
      <w:r w:rsidR="004F5928" w:rsidRPr="001C12F5">
        <w:rPr>
          <w:rFonts w:asciiTheme="minorHAnsi" w:hAnsiTheme="minorHAnsi" w:cstheme="minorHAnsi"/>
          <w:kern w:val="1"/>
          <w:sz w:val="22"/>
          <w:szCs w:val="22"/>
        </w:rPr>
        <w:t xml:space="preserve"> zmluva je vyhotovená v 2  vyhotoveniach, z ktorých jednu obdrží objednávateľ a jednu </w:t>
      </w:r>
      <w:r w:rsidRPr="001C12F5">
        <w:rPr>
          <w:rFonts w:asciiTheme="minorHAnsi" w:hAnsiTheme="minorHAnsi" w:cstheme="minorHAnsi"/>
          <w:kern w:val="1"/>
          <w:sz w:val="22"/>
          <w:szCs w:val="22"/>
        </w:rPr>
        <w:t>zhotoviteľ.</w:t>
      </w:r>
    </w:p>
    <w:p w:rsidR="004275A5" w:rsidRPr="005F2DBE" w:rsidRDefault="00E83DC5" w:rsidP="005F2DBE">
      <w:pPr>
        <w:pStyle w:val="Odsekzoznamu"/>
        <w:widowControl w:val="0"/>
        <w:numPr>
          <w:ilvl w:val="0"/>
          <w:numId w:val="33"/>
        </w:numPr>
        <w:spacing w:before="120" w:line="240" w:lineRule="auto"/>
        <w:ind w:left="851" w:hanging="709"/>
        <w:jc w:val="both"/>
        <w:rPr>
          <w:rFonts w:asciiTheme="minorHAnsi" w:hAnsiTheme="minorHAnsi" w:cstheme="minorHAnsi"/>
          <w:kern w:val="1"/>
          <w:sz w:val="22"/>
          <w:szCs w:val="22"/>
        </w:rPr>
      </w:pPr>
      <w:r w:rsidRPr="001C12F5">
        <w:rPr>
          <w:rFonts w:asciiTheme="minorHAnsi" w:hAnsiTheme="minorHAnsi" w:cstheme="minorHAnsi"/>
          <w:kern w:val="1"/>
          <w:sz w:val="22"/>
          <w:szCs w:val="22"/>
        </w:rPr>
        <w:t>Zmluvné strany potvrdzujú svojím podpisom, že sa oboznámili so znením tejto zmluvy, súhlasia s ním a prehlasujú, že zmluva nebola uzatvorená v tiesni ani za inak jednostranne nevýhodných podmienok.</w:t>
      </w:r>
    </w:p>
    <w:p w:rsidR="005F2DBE" w:rsidRDefault="005F2DBE" w:rsidP="00FA23AA">
      <w:pPr>
        <w:widowControl w:val="0"/>
        <w:suppressAutoHyphens/>
        <w:autoSpaceDE w:val="0"/>
        <w:autoSpaceDN w:val="0"/>
        <w:adjustRightInd w:val="0"/>
        <w:spacing w:before="34" w:after="0" w:line="240" w:lineRule="auto"/>
        <w:ind w:left="142" w:right="-70"/>
        <w:rPr>
          <w:rFonts w:asciiTheme="minorHAnsi" w:hAnsiTheme="minorHAnsi" w:cstheme="minorHAnsi"/>
          <w:kern w:val="1"/>
        </w:rPr>
      </w:pPr>
    </w:p>
    <w:p w:rsidR="00F53F4E" w:rsidRDefault="00F53F4E" w:rsidP="00FA23AA">
      <w:pPr>
        <w:widowControl w:val="0"/>
        <w:suppressAutoHyphens/>
        <w:autoSpaceDE w:val="0"/>
        <w:autoSpaceDN w:val="0"/>
        <w:adjustRightInd w:val="0"/>
        <w:spacing w:before="34" w:after="0" w:line="240" w:lineRule="auto"/>
        <w:ind w:left="142" w:right="-70"/>
        <w:rPr>
          <w:rFonts w:asciiTheme="minorHAnsi" w:hAnsiTheme="minorHAnsi" w:cstheme="minorHAnsi"/>
          <w:kern w:val="1"/>
        </w:rPr>
      </w:pPr>
    </w:p>
    <w:p w:rsidR="00F53F4E" w:rsidRDefault="00906370" w:rsidP="00FA23AA">
      <w:pPr>
        <w:widowControl w:val="0"/>
        <w:suppressAutoHyphens/>
        <w:autoSpaceDE w:val="0"/>
        <w:autoSpaceDN w:val="0"/>
        <w:adjustRightInd w:val="0"/>
        <w:spacing w:before="34" w:after="0" w:line="240" w:lineRule="auto"/>
        <w:ind w:left="142" w:right="-70"/>
        <w:rPr>
          <w:rFonts w:asciiTheme="minorHAnsi" w:hAnsiTheme="minorHAnsi" w:cstheme="minorHAnsi"/>
          <w:kern w:val="1"/>
        </w:rPr>
      </w:pPr>
      <w:r w:rsidRPr="001C12F5">
        <w:rPr>
          <w:rFonts w:asciiTheme="minorHAnsi" w:hAnsiTheme="minorHAnsi" w:cstheme="minorHAnsi"/>
          <w:kern w:val="1"/>
        </w:rPr>
        <w:t>V Dudinciach, dňa</w:t>
      </w:r>
      <w:r w:rsidR="005E1708">
        <w:rPr>
          <w:rFonts w:asciiTheme="minorHAnsi" w:hAnsiTheme="minorHAnsi" w:cstheme="minorHAnsi"/>
          <w:kern w:val="1"/>
        </w:rPr>
        <w:t xml:space="preserve"> </w:t>
      </w:r>
    </w:p>
    <w:p w:rsidR="00FA23AA" w:rsidRPr="001C12F5" w:rsidRDefault="00FA23AA" w:rsidP="00FA23AA">
      <w:pPr>
        <w:widowControl w:val="0"/>
        <w:suppressAutoHyphens/>
        <w:autoSpaceDE w:val="0"/>
        <w:autoSpaceDN w:val="0"/>
        <w:adjustRightInd w:val="0"/>
        <w:spacing w:before="34" w:after="0" w:line="240" w:lineRule="auto"/>
        <w:ind w:left="142" w:right="-70"/>
        <w:rPr>
          <w:rFonts w:asciiTheme="minorHAnsi" w:hAnsiTheme="minorHAnsi" w:cstheme="minorHAnsi"/>
          <w:kern w:val="1"/>
        </w:rPr>
      </w:pPr>
      <w:r w:rsidRPr="001C12F5">
        <w:rPr>
          <w:rFonts w:asciiTheme="minorHAnsi" w:hAnsiTheme="minorHAnsi" w:cstheme="minorHAnsi"/>
          <w:kern w:val="1"/>
        </w:rPr>
        <w:tab/>
      </w:r>
      <w:r w:rsidRPr="001C12F5">
        <w:rPr>
          <w:rFonts w:asciiTheme="minorHAnsi" w:hAnsiTheme="minorHAnsi" w:cstheme="minorHAnsi"/>
          <w:kern w:val="1"/>
        </w:rPr>
        <w:tab/>
      </w:r>
      <w:r w:rsidR="00343598" w:rsidRPr="001C12F5">
        <w:rPr>
          <w:rFonts w:asciiTheme="minorHAnsi" w:hAnsiTheme="minorHAnsi" w:cstheme="minorHAnsi"/>
          <w:kern w:val="1"/>
        </w:rPr>
        <w:tab/>
      </w:r>
      <w:r w:rsidR="00906370" w:rsidRPr="001C12F5">
        <w:rPr>
          <w:rFonts w:asciiTheme="minorHAnsi" w:hAnsiTheme="minorHAnsi" w:cstheme="minorHAnsi"/>
          <w:kern w:val="1"/>
        </w:rPr>
        <w:tab/>
      </w:r>
      <w:r w:rsidR="004A440B">
        <w:rPr>
          <w:rFonts w:asciiTheme="minorHAnsi" w:hAnsiTheme="minorHAnsi" w:cstheme="minorHAnsi"/>
          <w:kern w:val="1"/>
        </w:rPr>
        <w:tab/>
      </w:r>
    </w:p>
    <w:p w:rsidR="00FA23AA" w:rsidRPr="001C12F5" w:rsidRDefault="00906370" w:rsidP="00C60681">
      <w:pPr>
        <w:spacing w:after="0" w:line="20" w:lineRule="atLeast"/>
        <w:ind w:left="142"/>
        <w:jc w:val="both"/>
        <w:rPr>
          <w:rFonts w:asciiTheme="minorHAnsi" w:hAnsiTheme="minorHAnsi" w:cstheme="minorHAnsi"/>
        </w:rPr>
      </w:pP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r>
    </w:p>
    <w:p w:rsidR="00FA23AA" w:rsidRPr="001C12F5" w:rsidRDefault="00030557" w:rsidP="00030557">
      <w:pPr>
        <w:spacing w:after="0" w:line="20" w:lineRule="atLeast"/>
        <w:ind w:left="142"/>
        <w:jc w:val="both"/>
        <w:rPr>
          <w:rFonts w:asciiTheme="minorHAnsi" w:hAnsiTheme="minorHAnsi" w:cstheme="minorHAnsi"/>
          <w:kern w:val="1"/>
        </w:rPr>
      </w:pPr>
      <w:r>
        <w:rPr>
          <w:rFonts w:asciiTheme="minorHAnsi" w:hAnsiTheme="minorHAnsi" w:cstheme="minorHAnsi"/>
        </w:rPr>
        <w:t xml:space="preserve">          </w:t>
      </w:r>
      <w:r w:rsidR="00FA23AA" w:rsidRPr="001C12F5">
        <w:rPr>
          <w:rFonts w:asciiTheme="minorHAnsi" w:hAnsiTheme="minorHAnsi" w:cstheme="minorHAnsi"/>
        </w:rPr>
        <w:t>Objednávateľ :</w:t>
      </w:r>
      <w:r w:rsidR="00FA23AA" w:rsidRPr="001C12F5">
        <w:rPr>
          <w:rFonts w:asciiTheme="minorHAnsi" w:hAnsiTheme="minorHAnsi" w:cstheme="minorHAnsi"/>
        </w:rPr>
        <w:tab/>
      </w:r>
      <w:r w:rsidR="00FA23AA" w:rsidRPr="001C12F5">
        <w:rPr>
          <w:rFonts w:asciiTheme="minorHAnsi" w:hAnsiTheme="minorHAnsi" w:cstheme="minorHAnsi"/>
        </w:rPr>
        <w:tab/>
      </w:r>
      <w:r w:rsidR="00FA23AA" w:rsidRPr="001C12F5">
        <w:rPr>
          <w:rFonts w:asciiTheme="minorHAnsi" w:hAnsiTheme="minorHAnsi" w:cstheme="minorHAnsi"/>
        </w:rPr>
        <w:tab/>
      </w:r>
      <w:r w:rsidR="00FA23AA" w:rsidRPr="001C12F5">
        <w:rPr>
          <w:rFonts w:asciiTheme="minorHAnsi" w:hAnsiTheme="minorHAnsi" w:cstheme="minorHAnsi"/>
        </w:rPr>
        <w:tab/>
      </w:r>
      <w:r w:rsidR="00FA23AA" w:rsidRPr="001C12F5">
        <w:rPr>
          <w:rFonts w:asciiTheme="minorHAnsi" w:hAnsiTheme="minorHAnsi" w:cstheme="minorHAnsi"/>
        </w:rPr>
        <w:tab/>
      </w:r>
      <w:r w:rsidR="00713AC8" w:rsidRPr="001C12F5">
        <w:rPr>
          <w:rFonts w:asciiTheme="minorHAnsi" w:hAnsiTheme="minorHAnsi" w:cstheme="minorHAnsi"/>
        </w:rPr>
        <w:tab/>
      </w:r>
      <w:r>
        <w:rPr>
          <w:rFonts w:asciiTheme="minorHAnsi" w:hAnsiTheme="minorHAnsi" w:cstheme="minorHAnsi"/>
        </w:rPr>
        <w:tab/>
      </w:r>
      <w:r w:rsidR="00FA23AA" w:rsidRPr="001C12F5">
        <w:rPr>
          <w:rFonts w:asciiTheme="minorHAnsi" w:hAnsiTheme="minorHAnsi" w:cstheme="minorHAnsi"/>
        </w:rPr>
        <w:t xml:space="preserve">Zhotoviteľ </w:t>
      </w:r>
      <w:r w:rsidR="00FA23AA" w:rsidRPr="001C12F5">
        <w:rPr>
          <w:rFonts w:asciiTheme="minorHAnsi" w:hAnsiTheme="minorHAnsi" w:cstheme="minorHAnsi"/>
          <w:b/>
        </w:rPr>
        <w:t>:</w:t>
      </w:r>
    </w:p>
    <w:p w:rsidR="00FA23AA" w:rsidRPr="001C12F5" w:rsidRDefault="00FA23AA" w:rsidP="00FA23AA">
      <w:pPr>
        <w:widowControl w:val="0"/>
        <w:suppressAutoHyphens/>
        <w:autoSpaceDE w:val="0"/>
        <w:autoSpaceDN w:val="0"/>
        <w:adjustRightInd w:val="0"/>
        <w:spacing w:after="0" w:line="240" w:lineRule="auto"/>
        <w:ind w:left="142"/>
        <w:rPr>
          <w:rFonts w:asciiTheme="minorHAnsi" w:hAnsiTheme="minorHAnsi" w:cstheme="minorHAnsi"/>
          <w:kern w:val="1"/>
        </w:rPr>
      </w:pPr>
    </w:p>
    <w:p w:rsidR="00FA23AA" w:rsidRDefault="00FA23AA" w:rsidP="00FA23AA">
      <w:pPr>
        <w:widowControl w:val="0"/>
        <w:suppressAutoHyphens/>
        <w:autoSpaceDE w:val="0"/>
        <w:autoSpaceDN w:val="0"/>
        <w:adjustRightInd w:val="0"/>
        <w:spacing w:after="0" w:line="240" w:lineRule="auto"/>
        <w:ind w:left="142"/>
        <w:rPr>
          <w:rFonts w:asciiTheme="minorHAnsi" w:hAnsiTheme="minorHAnsi" w:cstheme="minorHAnsi"/>
          <w:kern w:val="1"/>
        </w:rPr>
      </w:pPr>
    </w:p>
    <w:p w:rsidR="00F53F4E" w:rsidRDefault="00F53F4E" w:rsidP="00FA23AA">
      <w:pPr>
        <w:widowControl w:val="0"/>
        <w:suppressAutoHyphens/>
        <w:autoSpaceDE w:val="0"/>
        <w:autoSpaceDN w:val="0"/>
        <w:adjustRightInd w:val="0"/>
        <w:spacing w:after="0" w:line="240" w:lineRule="auto"/>
        <w:ind w:left="142"/>
        <w:rPr>
          <w:rFonts w:asciiTheme="minorHAnsi" w:hAnsiTheme="minorHAnsi" w:cstheme="minorHAnsi"/>
          <w:kern w:val="1"/>
        </w:rPr>
      </w:pPr>
    </w:p>
    <w:p w:rsidR="00F53F4E" w:rsidRDefault="00F53F4E" w:rsidP="00FA23AA">
      <w:pPr>
        <w:widowControl w:val="0"/>
        <w:suppressAutoHyphens/>
        <w:autoSpaceDE w:val="0"/>
        <w:autoSpaceDN w:val="0"/>
        <w:adjustRightInd w:val="0"/>
        <w:spacing w:after="0" w:line="240" w:lineRule="auto"/>
        <w:ind w:left="142"/>
        <w:rPr>
          <w:rFonts w:asciiTheme="minorHAnsi" w:hAnsiTheme="minorHAnsi" w:cstheme="minorHAnsi"/>
          <w:kern w:val="1"/>
        </w:rPr>
      </w:pPr>
    </w:p>
    <w:p w:rsidR="00F53F4E" w:rsidRDefault="00F53F4E" w:rsidP="00FA23AA">
      <w:pPr>
        <w:widowControl w:val="0"/>
        <w:suppressAutoHyphens/>
        <w:autoSpaceDE w:val="0"/>
        <w:autoSpaceDN w:val="0"/>
        <w:adjustRightInd w:val="0"/>
        <w:spacing w:after="0" w:line="240" w:lineRule="auto"/>
        <w:ind w:left="142"/>
        <w:rPr>
          <w:rFonts w:asciiTheme="minorHAnsi" w:hAnsiTheme="minorHAnsi" w:cstheme="minorHAnsi"/>
          <w:kern w:val="1"/>
        </w:rPr>
      </w:pPr>
    </w:p>
    <w:p w:rsidR="00F53F4E" w:rsidRDefault="00F53F4E" w:rsidP="00FA23AA">
      <w:pPr>
        <w:widowControl w:val="0"/>
        <w:suppressAutoHyphens/>
        <w:autoSpaceDE w:val="0"/>
        <w:autoSpaceDN w:val="0"/>
        <w:adjustRightInd w:val="0"/>
        <w:spacing w:after="0" w:line="240" w:lineRule="auto"/>
        <w:ind w:left="142"/>
        <w:rPr>
          <w:rFonts w:asciiTheme="minorHAnsi" w:hAnsiTheme="minorHAnsi" w:cstheme="minorHAnsi"/>
          <w:kern w:val="1"/>
        </w:rPr>
      </w:pPr>
    </w:p>
    <w:p w:rsidR="00F53F4E" w:rsidRDefault="00F53F4E" w:rsidP="00FA23AA">
      <w:pPr>
        <w:widowControl w:val="0"/>
        <w:suppressAutoHyphens/>
        <w:autoSpaceDE w:val="0"/>
        <w:autoSpaceDN w:val="0"/>
        <w:adjustRightInd w:val="0"/>
        <w:spacing w:after="0" w:line="240" w:lineRule="auto"/>
        <w:ind w:left="142"/>
        <w:rPr>
          <w:rFonts w:asciiTheme="minorHAnsi" w:hAnsiTheme="minorHAnsi" w:cstheme="minorHAnsi"/>
          <w:kern w:val="1"/>
        </w:rPr>
      </w:pPr>
    </w:p>
    <w:p w:rsidR="00F53F4E" w:rsidRPr="001C12F5" w:rsidRDefault="00F53F4E" w:rsidP="00FA23AA">
      <w:pPr>
        <w:widowControl w:val="0"/>
        <w:suppressAutoHyphens/>
        <w:autoSpaceDE w:val="0"/>
        <w:autoSpaceDN w:val="0"/>
        <w:adjustRightInd w:val="0"/>
        <w:spacing w:after="0" w:line="240" w:lineRule="auto"/>
        <w:ind w:left="142"/>
        <w:rPr>
          <w:rFonts w:asciiTheme="minorHAnsi" w:hAnsiTheme="minorHAnsi" w:cstheme="minorHAnsi"/>
          <w:kern w:val="1"/>
        </w:rPr>
      </w:pPr>
    </w:p>
    <w:p w:rsidR="00FA23AA" w:rsidRPr="001C12F5" w:rsidRDefault="00FA23AA" w:rsidP="00DA740C">
      <w:pPr>
        <w:tabs>
          <w:tab w:val="left" w:pos="4820"/>
        </w:tabs>
        <w:spacing w:after="0" w:line="20" w:lineRule="atLeast"/>
        <w:jc w:val="both"/>
        <w:rPr>
          <w:rFonts w:asciiTheme="minorHAnsi" w:hAnsiTheme="minorHAnsi" w:cstheme="minorHAnsi"/>
        </w:rPr>
      </w:pPr>
      <w:r w:rsidRPr="001C12F5">
        <w:rPr>
          <w:rFonts w:asciiTheme="minorHAnsi" w:hAnsiTheme="minorHAnsi" w:cstheme="minorHAnsi"/>
        </w:rPr>
        <w:t>______________________</w:t>
      </w:r>
      <w:r w:rsidRPr="001C12F5">
        <w:rPr>
          <w:rFonts w:asciiTheme="minorHAnsi" w:hAnsiTheme="minorHAnsi" w:cstheme="minorHAnsi"/>
        </w:rPr>
        <w:tab/>
      </w:r>
      <w:r w:rsidRPr="001C12F5">
        <w:rPr>
          <w:rFonts w:asciiTheme="minorHAnsi" w:hAnsiTheme="minorHAnsi" w:cstheme="minorHAnsi"/>
        </w:rPr>
        <w:tab/>
      </w:r>
      <w:r w:rsidRPr="001C12F5">
        <w:rPr>
          <w:rFonts w:asciiTheme="minorHAnsi" w:hAnsiTheme="minorHAnsi" w:cstheme="minorHAnsi"/>
        </w:rPr>
        <w:tab/>
        <w:t>______________________</w:t>
      </w:r>
    </w:p>
    <w:p w:rsidR="00906370" w:rsidRPr="001C12F5" w:rsidRDefault="00906370" w:rsidP="00DA740C">
      <w:pPr>
        <w:widowControl w:val="0"/>
        <w:suppressAutoHyphens/>
        <w:autoSpaceDE w:val="0"/>
        <w:autoSpaceDN w:val="0"/>
        <w:adjustRightInd w:val="0"/>
        <w:spacing w:after="0" w:line="240" w:lineRule="auto"/>
        <w:rPr>
          <w:rFonts w:asciiTheme="minorHAnsi" w:hAnsiTheme="minorHAnsi" w:cstheme="minorHAnsi"/>
          <w:b/>
          <w:kern w:val="1"/>
        </w:rPr>
      </w:pPr>
      <w:r w:rsidRPr="001C12F5">
        <w:rPr>
          <w:rFonts w:asciiTheme="minorHAnsi" w:hAnsiTheme="minorHAnsi" w:cstheme="minorHAnsi"/>
          <w:b/>
          <w:kern w:val="1"/>
        </w:rPr>
        <w:t xml:space="preserve">PaedDr. Dušan Strieborný </w:t>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r w:rsidR="008A0765" w:rsidRPr="001C12F5">
        <w:rPr>
          <w:rFonts w:asciiTheme="minorHAnsi" w:hAnsiTheme="minorHAnsi" w:cstheme="minorHAnsi"/>
          <w:b/>
          <w:kern w:val="1"/>
        </w:rPr>
        <w:tab/>
      </w:r>
      <w:r w:rsidR="00D62148">
        <w:rPr>
          <w:rFonts w:asciiTheme="minorHAnsi" w:hAnsiTheme="minorHAnsi" w:cstheme="minorHAnsi"/>
          <w:b/>
          <w:kern w:val="1"/>
        </w:rPr>
        <w:tab/>
      </w:r>
      <w:r w:rsidR="00C60681">
        <w:rPr>
          <w:rFonts w:asciiTheme="minorHAnsi" w:hAnsiTheme="minorHAnsi" w:cstheme="minorHAnsi"/>
          <w:b/>
          <w:kern w:val="1"/>
        </w:rPr>
        <w:t xml:space="preserve"> </w:t>
      </w:r>
    </w:p>
    <w:p w:rsidR="00F8410F" w:rsidRPr="001C12F5" w:rsidRDefault="00906370" w:rsidP="00F8410F">
      <w:pPr>
        <w:widowControl w:val="0"/>
        <w:suppressAutoHyphens/>
        <w:autoSpaceDE w:val="0"/>
        <w:autoSpaceDN w:val="0"/>
        <w:adjustRightInd w:val="0"/>
        <w:spacing w:after="0" w:line="240" w:lineRule="auto"/>
        <w:ind w:left="142"/>
        <w:rPr>
          <w:rFonts w:asciiTheme="minorHAnsi" w:hAnsiTheme="minorHAnsi" w:cstheme="minorHAnsi"/>
          <w:kern w:val="1"/>
        </w:rPr>
      </w:pPr>
      <w:r w:rsidRPr="001C12F5">
        <w:rPr>
          <w:rFonts w:asciiTheme="minorHAnsi" w:hAnsiTheme="minorHAnsi" w:cstheme="minorHAnsi"/>
          <w:kern w:val="1"/>
        </w:rPr>
        <w:t xml:space="preserve">       primátor mesta</w:t>
      </w:r>
      <w:r w:rsidR="00D62148">
        <w:rPr>
          <w:rFonts w:asciiTheme="minorHAnsi" w:hAnsiTheme="minorHAnsi" w:cstheme="minorHAnsi"/>
          <w:kern w:val="1"/>
        </w:rPr>
        <w:tab/>
      </w:r>
      <w:r w:rsidR="00D62148">
        <w:rPr>
          <w:rFonts w:asciiTheme="minorHAnsi" w:hAnsiTheme="minorHAnsi" w:cstheme="minorHAnsi"/>
          <w:kern w:val="1"/>
        </w:rPr>
        <w:tab/>
      </w:r>
      <w:r w:rsidR="00C60681">
        <w:rPr>
          <w:rFonts w:asciiTheme="minorHAnsi" w:hAnsiTheme="minorHAnsi" w:cstheme="minorHAnsi"/>
          <w:kern w:val="1"/>
        </w:rPr>
        <w:tab/>
      </w:r>
      <w:r w:rsidR="00C60681">
        <w:rPr>
          <w:rFonts w:asciiTheme="minorHAnsi" w:hAnsiTheme="minorHAnsi" w:cstheme="minorHAnsi"/>
          <w:kern w:val="1"/>
        </w:rPr>
        <w:tab/>
      </w:r>
      <w:r w:rsidR="00C60681">
        <w:rPr>
          <w:rFonts w:asciiTheme="minorHAnsi" w:hAnsiTheme="minorHAnsi" w:cstheme="minorHAnsi"/>
          <w:kern w:val="1"/>
        </w:rPr>
        <w:tab/>
      </w:r>
      <w:r w:rsidR="00C60681">
        <w:rPr>
          <w:rFonts w:asciiTheme="minorHAnsi" w:hAnsiTheme="minorHAnsi" w:cstheme="minorHAnsi"/>
          <w:kern w:val="1"/>
        </w:rPr>
        <w:tab/>
        <w:t xml:space="preserve">     </w:t>
      </w:r>
      <w:r w:rsidR="00D62148">
        <w:rPr>
          <w:rFonts w:asciiTheme="minorHAnsi" w:hAnsiTheme="minorHAnsi" w:cstheme="minorHAnsi"/>
          <w:kern w:val="1"/>
        </w:rPr>
        <w:tab/>
      </w:r>
      <w:r w:rsidR="00D62148">
        <w:rPr>
          <w:rFonts w:asciiTheme="minorHAnsi" w:hAnsiTheme="minorHAnsi" w:cstheme="minorHAnsi"/>
          <w:kern w:val="1"/>
        </w:rPr>
        <w:tab/>
      </w:r>
      <w:r w:rsidR="00D62148">
        <w:rPr>
          <w:rFonts w:asciiTheme="minorHAnsi" w:hAnsiTheme="minorHAnsi" w:cstheme="minorHAnsi"/>
          <w:kern w:val="1"/>
        </w:rPr>
        <w:tab/>
      </w:r>
      <w:r w:rsidR="00D62148">
        <w:rPr>
          <w:rFonts w:asciiTheme="minorHAnsi" w:hAnsiTheme="minorHAnsi" w:cstheme="minorHAnsi"/>
          <w:kern w:val="1"/>
        </w:rPr>
        <w:tab/>
      </w:r>
      <w:r w:rsidR="00D62148">
        <w:rPr>
          <w:rFonts w:asciiTheme="minorHAnsi" w:hAnsiTheme="minorHAnsi" w:cstheme="minorHAnsi"/>
          <w:kern w:val="1"/>
        </w:rPr>
        <w:tab/>
        <w:t xml:space="preserve"> </w:t>
      </w:r>
    </w:p>
    <w:p w:rsidR="00F8410F" w:rsidRPr="001C12F5" w:rsidRDefault="00F8410F" w:rsidP="00F8410F">
      <w:pPr>
        <w:widowControl w:val="0"/>
        <w:suppressAutoHyphens/>
        <w:autoSpaceDE w:val="0"/>
        <w:autoSpaceDN w:val="0"/>
        <w:adjustRightInd w:val="0"/>
        <w:spacing w:after="0" w:line="240" w:lineRule="auto"/>
        <w:ind w:left="142"/>
        <w:rPr>
          <w:rFonts w:asciiTheme="minorHAnsi" w:hAnsiTheme="minorHAnsi" w:cstheme="minorHAnsi"/>
          <w:kern w:val="1"/>
        </w:rPr>
      </w:pPr>
    </w:p>
    <w:sectPr w:rsidR="00F8410F" w:rsidRPr="001C12F5" w:rsidSect="00A533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28A" w:rsidRDefault="00F2528A" w:rsidP="00FA23AA">
      <w:pPr>
        <w:spacing w:after="0" w:line="240" w:lineRule="auto"/>
      </w:pPr>
      <w:r>
        <w:separator/>
      </w:r>
    </w:p>
  </w:endnote>
  <w:endnote w:type="continuationSeparator" w:id="0">
    <w:p w:rsidR="00F2528A" w:rsidRDefault="00F2528A" w:rsidP="00FA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087628"/>
      <w:docPartObj>
        <w:docPartGallery w:val="Page Numbers (Bottom of Page)"/>
        <w:docPartUnique/>
      </w:docPartObj>
    </w:sdtPr>
    <w:sdtEndPr/>
    <w:sdtContent>
      <w:p w:rsidR="00FA23AA" w:rsidRDefault="000B3AA8">
        <w:pPr>
          <w:pStyle w:val="Pta"/>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A23AA" w:rsidRDefault="00BE5EA9">
                              <w:pPr>
                                <w:pBdr>
                                  <w:top w:val="single" w:sz="4" w:space="1" w:color="7F7F7F" w:themeColor="background1" w:themeShade="7F"/>
                                </w:pBdr>
                                <w:jc w:val="center"/>
                                <w:rPr>
                                  <w:color w:val="C0504D" w:themeColor="accent2"/>
                                </w:rPr>
                              </w:pPr>
                              <w:r>
                                <w:fldChar w:fldCharType="begin"/>
                              </w:r>
                              <w:r w:rsidR="00FA23AA">
                                <w:instrText>PAGE   \* MERGEFORMAT</w:instrText>
                              </w:r>
                              <w:r>
                                <w:fldChar w:fldCharType="separate"/>
                              </w:r>
                              <w:r w:rsidR="00DA740C" w:rsidRPr="00DA740C">
                                <w:rPr>
                                  <w:noProof/>
                                  <w:color w:val="C0504D" w:themeColor="accent2"/>
                                </w:rPr>
                                <w:t>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ĺž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" filled="f" fillcolor="#c0504d" stroked="f" strokecolor="#5c83b4" strokeweight="2.25pt">
                  <v:textbox inset=",0,,0">
                    <w:txbxContent>
                      <w:p w:rsidR="00FA23AA" w:rsidRDefault="00BE5EA9">
                        <w:pPr>
                          <w:pBdr>
                            <w:top w:val="single" w:sz="4" w:space="1" w:color="7F7F7F" w:themeColor="background1" w:themeShade="7F"/>
                          </w:pBdr>
                          <w:jc w:val="center"/>
                          <w:rPr>
                            <w:color w:val="C0504D" w:themeColor="accent2"/>
                          </w:rPr>
                        </w:pPr>
                        <w:r>
                          <w:fldChar w:fldCharType="begin"/>
                        </w:r>
                        <w:r w:rsidR="00FA23AA">
                          <w:instrText>PAGE   \* MERGEFORMAT</w:instrText>
                        </w:r>
                        <w:r>
                          <w:fldChar w:fldCharType="separate"/>
                        </w:r>
                        <w:r w:rsidR="00DA740C" w:rsidRPr="00DA740C">
                          <w:rPr>
                            <w:noProof/>
                            <w:color w:val="C0504D" w:themeColor="accent2"/>
                          </w:rPr>
                          <w:t>8</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28A" w:rsidRDefault="00F2528A" w:rsidP="00FA23AA">
      <w:pPr>
        <w:spacing w:after="0" w:line="240" w:lineRule="auto"/>
      </w:pPr>
      <w:r>
        <w:separator/>
      </w:r>
    </w:p>
  </w:footnote>
  <w:footnote w:type="continuationSeparator" w:id="0">
    <w:p w:rsidR="00F2528A" w:rsidRDefault="00F2528A" w:rsidP="00FA2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1AF6D38A"/>
    <w:name w:val="WW8Num1"/>
    <w:lvl w:ilvl="0">
      <w:start w:val="1"/>
      <w:numFmt w:val="decimal"/>
      <w:lvlText w:val="1.%1"/>
      <w:lvlJc w:val="left"/>
      <w:pPr>
        <w:tabs>
          <w:tab w:val="num" w:pos="1260"/>
        </w:tabs>
        <w:ind w:left="1260" w:hanging="360"/>
      </w:pPr>
      <w:rPr>
        <w:rFonts w:cs="Times New Roman"/>
        <w:b w:val="0"/>
        <w:i w:val="0"/>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2246"/>
        </w:tabs>
        <w:ind w:left="2246"/>
      </w:pPr>
      <w:rPr>
        <w:rFonts w:cs="Times New Roman"/>
      </w:rPr>
    </w:lvl>
    <w:lvl w:ilvl="1">
      <w:start w:val="1"/>
      <w:numFmt w:val="none"/>
      <w:suff w:val="nothing"/>
      <w:lvlText w:val=""/>
      <w:lvlJc w:val="left"/>
      <w:pPr>
        <w:tabs>
          <w:tab w:val="num" w:pos="2246"/>
        </w:tabs>
        <w:ind w:left="2246"/>
      </w:pPr>
      <w:rPr>
        <w:rFonts w:cs="Times New Roman"/>
      </w:rPr>
    </w:lvl>
    <w:lvl w:ilvl="2">
      <w:start w:val="1"/>
      <w:numFmt w:val="none"/>
      <w:suff w:val="nothing"/>
      <w:lvlText w:val=""/>
      <w:lvlJc w:val="left"/>
      <w:pPr>
        <w:tabs>
          <w:tab w:val="num" w:pos="2246"/>
        </w:tabs>
        <w:ind w:left="2246"/>
      </w:pPr>
      <w:rPr>
        <w:rFonts w:cs="Times New Roman"/>
      </w:rPr>
    </w:lvl>
    <w:lvl w:ilvl="3">
      <w:start w:val="1"/>
      <w:numFmt w:val="none"/>
      <w:suff w:val="nothing"/>
      <w:lvlText w:val=""/>
      <w:lvlJc w:val="left"/>
      <w:pPr>
        <w:tabs>
          <w:tab w:val="num" w:pos="2246"/>
        </w:tabs>
        <w:ind w:left="2246"/>
      </w:pPr>
      <w:rPr>
        <w:rFonts w:cs="Times New Roman"/>
      </w:rPr>
    </w:lvl>
    <w:lvl w:ilvl="4">
      <w:start w:val="1"/>
      <w:numFmt w:val="none"/>
      <w:suff w:val="nothing"/>
      <w:lvlText w:val=""/>
      <w:lvlJc w:val="left"/>
      <w:pPr>
        <w:tabs>
          <w:tab w:val="num" w:pos="2246"/>
        </w:tabs>
        <w:ind w:left="2246"/>
      </w:pPr>
      <w:rPr>
        <w:rFonts w:cs="Times New Roman"/>
      </w:rPr>
    </w:lvl>
    <w:lvl w:ilvl="5">
      <w:start w:val="1"/>
      <w:numFmt w:val="none"/>
      <w:suff w:val="nothing"/>
      <w:lvlText w:val=""/>
      <w:lvlJc w:val="left"/>
      <w:pPr>
        <w:tabs>
          <w:tab w:val="num" w:pos="2246"/>
        </w:tabs>
        <w:ind w:left="2246"/>
      </w:pPr>
      <w:rPr>
        <w:rFonts w:cs="Times New Roman"/>
      </w:rPr>
    </w:lvl>
    <w:lvl w:ilvl="6">
      <w:start w:val="1"/>
      <w:numFmt w:val="none"/>
      <w:suff w:val="nothing"/>
      <w:lvlText w:val=""/>
      <w:lvlJc w:val="left"/>
      <w:pPr>
        <w:tabs>
          <w:tab w:val="num" w:pos="2246"/>
        </w:tabs>
        <w:ind w:left="2246"/>
      </w:pPr>
      <w:rPr>
        <w:rFonts w:cs="Times New Roman"/>
      </w:rPr>
    </w:lvl>
    <w:lvl w:ilvl="7">
      <w:start w:val="1"/>
      <w:numFmt w:val="none"/>
      <w:suff w:val="nothing"/>
      <w:lvlText w:val=""/>
      <w:lvlJc w:val="left"/>
      <w:pPr>
        <w:tabs>
          <w:tab w:val="num" w:pos="2246"/>
        </w:tabs>
        <w:ind w:left="2246"/>
      </w:pPr>
      <w:rPr>
        <w:rFonts w:cs="Times New Roman"/>
      </w:rPr>
    </w:lvl>
    <w:lvl w:ilvl="8">
      <w:start w:val="1"/>
      <w:numFmt w:val="none"/>
      <w:suff w:val="nothing"/>
      <w:lvlText w:val=""/>
      <w:lvlJc w:val="left"/>
      <w:pPr>
        <w:tabs>
          <w:tab w:val="num" w:pos="2246"/>
        </w:tabs>
        <w:ind w:left="2246"/>
      </w:pPr>
      <w:rPr>
        <w:rFonts w:cs="Times New Roman"/>
      </w:rPr>
    </w:lvl>
  </w:abstractNum>
  <w:abstractNum w:abstractNumId="2" w15:restartNumberingAfterBreak="0">
    <w:nsid w:val="00000003"/>
    <w:multiLevelType w:val="singleLevel"/>
    <w:tmpl w:val="849CFA6A"/>
    <w:name w:val="WW8Num3"/>
    <w:lvl w:ilvl="0">
      <w:start w:val="1"/>
      <w:numFmt w:val="decimal"/>
      <w:lvlText w:val="2.%1"/>
      <w:lvlJc w:val="left"/>
      <w:pPr>
        <w:tabs>
          <w:tab w:val="num" w:pos="1260"/>
        </w:tabs>
        <w:ind w:left="1260" w:hanging="360"/>
      </w:pPr>
      <w:rPr>
        <w:rFonts w:cs="Times New Roman"/>
        <w:b w:val="0"/>
        <w:i w:val="0"/>
        <w:sz w:val="22"/>
        <w:szCs w:val="20"/>
      </w:rPr>
    </w:lvl>
  </w:abstractNum>
  <w:abstractNum w:abstractNumId="3" w15:restartNumberingAfterBreak="0">
    <w:nsid w:val="00000004"/>
    <w:multiLevelType w:val="singleLevel"/>
    <w:tmpl w:val="F96E9E04"/>
    <w:name w:val="WW8Num4"/>
    <w:lvl w:ilvl="0">
      <w:start w:val="1"/>
      <w:numFmt w:val="decimal"/>
      <w:lvlText w:val="3.%1"/>
      <w:lvlJc w:val="left"/>
      <w:pPr>
        <w:tabs>
          <w:tab w:val="num" w:pos="1260"/>
        </w:tabs>
        <w:ind w:left="1260" w:hanging="360"/>
      </w:pPr>
      <w:rPr>
        <w:rFonts w:cs="Times New Roman"/>
        <w:b w:val="0"/>
        <w:i w:val="0"/>
        <w:color w:val="auto"/>
        <w:sz w:val="22"/>
        <w:szCs w:val="22"/>
      </w:rPr>
    </w:lvl>
  </w:abstractNum>
  <w:abstractNum w:abstractNumId="4" w15:restartNumberingAfterBreak="0">
    <w:nsid w:val="00000006"/>
    <w:multiLevelType w:val="singleLevel"/>
    <w:tmpl w:val="00000006"/>
    <w:name w:val="WW8Num6"/>
    <w:lvl w:ilvl="0">
      <w:numFmt w:val="bullet"/>
      <w:lvlText w:val="-"/>
      <w:lvlJc w:val="left"/>
      <w:pPr>
        <w:tabs>
          <w:tab w:val="num" w:pos="1305"/>
        </w:tabs>
        <w:ind w:left="1305" w:hanging="405"/>
      </w:pPr>
      <w:rPr>
        <w:rFonts w:ascii="Calibri" w:hAnsi="Calibri"/>
        <w:b w:val="0"/>
        <w:i w:val="0"/>
        <w:sz w:val="20"/>
      </w:rPr>
    </w:lvl>
  </w:abstractNum>
  <w:abstractNum w:abstractNumId="5" w15:restartNumberingAfterBreak="0">
    <w:nsid w:val="00000007"/>
    <w:multiLevelType w:val="singleLevel"/>
    <w:tmpl w:val="92BEFC92"/>
    <w:name w:val="WW8Num7"/>
    <w:lvl w:ilvl="0">
      <w:start w:val="1"/>
      <w:numFmt w:val="decimal"/>
      <w:lvlText w:val="4.%1"/>
      <w:lvlJc w:val="left"/>
      <w:pPr>
        <w:tabs>
          <w:tab w:val="num" w:pos="1260"/>
        </w:tabs>
        <w:ind w:left="1260" w:hanging="360"/>
      </w:pPr>
      <w:rPr>
        <w:rFonts w:cs="Times New Roman"/>
        <w:b w:val="0"/>
        <w:i w:val="0"/>
        <w:sz w:val="22"/>
        <w:szCs w:val="20"/>
      </w:rPr>
    </w:lvl>
  </w:abstractNum>
  <w:abstractNum w:abstractNumId="6" w15:restartNumberingAfterBreak="0">
    <w:nsid w:val="00000008"/>
    <w:multiLevelType w:val="multilevel"/>
    <w:tmpl w:val="6F626F3C"/>
    <w:lvl w:ilvl="0">
      <w:start w:val="1"/>
      <w:numFmt w:val="bullet"/>
      <w:lvlText w:val=""/>
      <w:lvlJc w:val="left"/>
      <w:pPr>
        <w:tabs>
          <w:tab w:val="num" w:pos="1920"/>
        </w:tabs>
        <w:ind w:left="1920" w:hanging="360"/>
      </w:pPr>
      <w:rPr>
        <w:rFonts w:ascii="Symbol" w:hAnsi="Symbol"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7" w15:restartNumberingAfterBreak="0">
    <w:nsid w:val="00000009"/>
    <w:multiLevelType w:val="multilevel"/>
    <w:tmpl w:val="00000009"/>
    <w:name w:val="WW8Num9"/>
    <w:lvl w:ilvl="0">
      <w:start w:val="1"/>
      <w:numFmt w:val="decimal"/>
      <w:lvlText w:val="4.5.%1"/>
      <w:lvlJc w:val="left"/>
      <w:pPr>
        <w:tabs>
          <w:tab w:val="num" w:pos="1260"/>
        </w:tabs>
        <w:ind w:left="1260" w:hanging="360"/>
      </w:pPr>
      <w:rPr>
        <w:rFonts w:cs="Times New Roman"/>
        <w:b w:val="0"/>
        <w:i w:val="0"/>
        <w:sz w:val="20"/>
        <w:szCs w:val="20"/>
      </w:rPr>
    </w:lvl>
    <w:lvl w:ilvl="1">
      <w:numFmt w:val="bullet"/>
      <w:lvlText w:val="-"/>
      <w:lvlJc w:val="left"/>
      <w:pPr>
        <w:tabs>
          <w:tab w:val="num" w:pos="1485"/>
        </w:tabs>
        <w:ind w:left="1485" w:hanging="405"/>
      </w:pPr>
      <w:rPr>
        <w:rFonts w:ascii="Calibri" w:hAnsi="Calibri"/>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A"/>
    <w:multiLevelType w:val="multilevel"/>
    <w:tmpl w:val="4710A6D8"/>
    <w:name w:val="WW8Num10"/>
    <w:lvl w:ilvl="0">
      <w:start w:val="1"/>
      <w:numFmt w:val="decimal"/>
      <w:lvlText w:val="5.%1"/>
      <w:lvlJc w:val="left"/>
      <w:pPr>
        <w:tabs>
          <w:tab w:val="num" w:pos="501"/>
        </w:tabs>
        <w:ind w:left="501" w:hanging="360"/>
      </w:pPr>
      <w:rPr>
        <w:rFonts w:cs="Times New Roman"/>
        <w:b w:val="0"/>
        <w:i w:val="0"/>
        <w:color w:val="auto"/>
        <w:sz w:val="22"/>
        <w:szCs w:val="20"/>
      </w:rPr>
    </w:lvl>
    <w:lvl w:ilvl="1">
      <w:start w:val="1"/>
      <w:numFmt w:val="decimal"/>
      <w:lvlText w:val="5.2.%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B"/>
    <w:multiLevelType w:val="multilevel"/>
    <w:tmpl w:val="79DC7566"/>
    <w:name w:val="WW8Num11"/>
    <w:lvl w:ilvl="0">
      <w:start w:val="1"/>
      <w:numFmt w:val="decimal"/>
      <w:lvlText w:val="6.%1"/>
      <w:lvlJc w:val="left"/>
      <w:pPr>
        <w:tabs>
          <w:tab w:val="num" w:pos="1260"/>
        </w:tabs>
        <w:ind w:left="1260" w:hanging="360"/>
      </w:pPr>
      <w:rPr>
        <w:rFonts w:cs="Times New Roman"/>
        <w:b w:val="0"/>
        <w:i w:val="0"/>
        <w:sz w:val="22"/>
        <w:szCs w:val="20"/>
      </w:rPr>
    </w:lvl>
    <w:lvl w:ilvl="1">
      <w:start w:val="1"/>
      <w:numFmt w:val="lowerLetter"/>
      <w:lvlText w:val="%2)"/>
      <w:lvlJc w:val="left"/>
      <w:pPr>
        <w:tabs>
          <w:tab w:val="num" w:pos="1353"/>
        </w:tabs>
        <w:ind w:left="1353" w:hanging="360"/>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C"/>
    <w:multiLevelType w:val="singleLevel"/>
    <w:tmpl w:val="8A2C5A9A"/>
    <w:name w:val="WW8Num122"/>
    <w:lvl w:ilvl="0">
      <w:start w:val="1"/>
      <w:numFmt w:val="decimal"/>
      <w:lvlText w:val="7.%1"/>
      <w:lvlJc w:val="left"/>
      <w:pPr>
        <w:tabs>
          <w:tab w:val="num" w:pos="1260"/>
        </w:tabs>
        <w:ind w:left="1260" w:hanging="360"/>
      </w:pPr>
      <w:rPr>
        <w:rFonts w:cs="Times New Roman"/>
        <w:b w:val="0"/>
        <w:i w:val="0"/>
        <w:sz w:val="22"/>
        <w:szCs w:val="20"/>
      </w:rPr>
    </w:lvl>
  </w:abstractNum>
  <w:abstractNum w:abstractNumId="11" w15:restartNumberingAfterBreak="0">
    <w:nsid w:val="0000000E"/>
    <w:multiLevelType w:val="singleLevel"/>
    <w:tmpl w:val="9F12F4E0"/>
    <w:name w:val="WW8Num14"/>
    <w:lvl w:ilvl="0">
      <w:start w:val="1"/>
      <w:numFmt w:val="decimal"/>
      <w:lvlText w:val="9.%1"/>
      <w:lvlJc w:val="left"/>
      <w:pPr>
        <w:tabs>
          <w:tab w:val="num" w:pos="1260"/>
        </w:tabs>
        <w:ind w:left="1260" w:hanging="360"/>
      </w:pPr>
      <w:rPr>
        <w:rFonts w:cs="Times New Roman"/>
        <w:b w:val="0"/>
        <w:i w:val="0"/>
        <w:color w:val="auto"/>
        <w:sz w:val="22"/>
        <w:szCs w:val="20"/>
      </w:rPr>
    </w:lvl>
  </w:abstractNum>
  <w:abstractNum w:abstractNumId="12" w15:restartNumberingAfterBreak="0">
    <w:nsid w:val="0000000F"/>
    <w:multiLevelType w:val="singleLevel"/>
    <w:tmpl w:val="40D2376A"/>
    <w:name w:val="WW8Num15"/>
    <w:lvl w:ilvl="0">
      <w:start w:val="1"/>
      <w:numFmt w:val="decimal"/>
      <w:lvlText w:val="10.%1"/>
      <w:lvlJc w:val="left"/>
      <w:pPr>
        <w:tabs>
          <w:tab w:val="num" w:pos="1260"/>
        </w:tabs>
        <w:ind w:left="1260" w:hanging="360"/>
      </w:pPr>
      <w:rPr>
        <w:rFonts w:ascii="Times New Roman" w:eastAsia="Times New Roman" w:hAnsi="Times New Roman" w:cs="Times New Roman" w:hint="default"/>
        <w:b w:val="0"/>
        <w:i w:val="0"/>
        <w:sz w:val="22"/>
        <w:szCs w:val="22"/>
      </w:rPr>
    </w:lvl>
  </w:abstractNum>
  <w:abstractNum w:abstractNumId="13" w15:restartNumberingAfterBreak="0">
    <w:nsid w:val="00000010"/>
    <w:multiLevelType w:val="multilevel"/>
    <w:tmpl w:val="40127DC0"/>
    <w:name w:val="WW8Num16"/>
    <w:lvl w:ilvl="0">
      <w:start w:val="1"/>
      <w:numFmt w:val="decimal"/>
      <w:lvlText w:val="11.%1"/>
      <w:lvlJc w:val="left"/>
      <w:pPr>
        <w:tabs>
          <w:tab w:val="num" w:pos="501"/>
        </w:tabs>
        <w:ind w:left="501" w:hanging="360"/>
      </w:pPr>
      <w:rPr>
        <w:rFonts w:cs="Times New Roman"/>
        <w:b w:val="0"/>
        <w:i w:val="0"/>
        <w:sz w:val="22"/>
        <w:szCs w:val="20"/>
      </w:rPr>
    </w:lvl>
    <w:lvl w:ilvl="1">
      <w:start w:val="1"/>
      <w:numFmt w:val="lowerLetter"/>
      <w:lvlText w:val="%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11"/>
    <w:multiLevelType w:val="singleLevel"/>
    <w:tmpl w:val="8A126DBC"/>
    <w:name w:val="WW8Num17"/>
    <w:lvl w:ilvl="0">
      <w:start w:val="1"/>
      <w:numFmt w:val="decimal"/>
      <w:lvlText w:val="11.17.%1"/>
      <w:lvlJc w:val="left"/>
      <w:pPr>
        <w:tabs>
          <w:tab w:val="num" w:pos="1260"/>
        </w:tabs>
        <w:ind w:left="1260" w:hanging="360"/>
      </w:pPr>
      <w:rPr>
        <w:rFonts w:cs="Times New Roman"/>
        <w:b w:val="0"/>
        <w:i w:val="0"/>
        <w:sz w:val="22"/>
        <w:szCs w:val="20"/>
      </w:rPr>
    </w:lvl>
  </w:abstractNum>
  <w:abstractNum w:abstractNumId="15" w15:restartNumberingAfterBreak="0">
    <w:nsid w:val="00000012"/>
    <w:multiLevelType w:val="singleLevel"/>
    <w:tmpl w:val="A1FEF736"/>
    <w:lvl w:ilvl="0">
      <w:start w:val="1"/>
      <w:numFmt w:val="lowerLetter"/>
      <w:lvlText w:val="%1)"/>
      <w:lvlJc w:val="left"/>
      <w:pPr>
        <w:ind w:left="1440" w:hanging="360"/>
      </w:pPr>
      <w:rPr>
        <w:rFonts w:cs="Times New Roman" w:hint="default"/>
      </w:rPr>
    </w:lvl>
  </w:abstractNum>
  <w:abstractNum w:abstractNumId="16" w15:restartNumberingAfterBreak="0">
    <w:nsid w:val="00000013"/>
    <w:multiLevelType w:val="singleLevel"/>
    <w:tmpl w:val="6220BBF8"/>
    <w:name w:val="WW8Num19"/>
    <w:lvl w:ilvl="0">
      <w:start w:val="1"/>
      <w:numFmt w:val="decimal"/>
      <w:lvlText w:val="12.%1"/>
      <w:lvlJc w:val="left"/>
      <w:pPr>
        <w:tabs>
          <w:tab w:val="num" w:pos="501"/>
        </w:tabs>
        <w:ind w:left="501" w:hanging="360"/>
      </w:pPr>
      <w:rPr>
        <w:rFonts w:cs="Times New Roman"/>
        <w:b w:val="0"/>
        <w:i w:val="0"/>
        <w:sz w:val="22"/>
        <w:szCs w:val="20"/>
      </w:rPr>
    </w:lvl>
  </w:abstractNum>
  <w:abstractNum w:abstractNumId="17" w15:restartNumberingAfterBreak="0">
    <w:nsid w:val="00000015"/>
    <w:multiLevelType w:val="singleLevel"/>
    <w:tmpl w:val="4904885A"/>
    <w:name w:val="WW8Num21"/>
    <w:lvl w:ilvl="0">
      <w:start w:val="1"/>
      <w:numFmt w:val="decimal"/>
      <w:lvlText w:val="13.%1"/>
      <w:lvlJc w:val="left"/>
      <w:pPr>
        <w:tabs>
          <w:tab w:val="num" w:pos="1260"/>
        </w:tabs>
        <w:ind w:left="1260" w:hanging="360"/>
      </w:pPr>
      <w:rPr>
        <w:rFonts w:cs="Times New Roman"/>
        <w:b w:val="0"/>
        <w:i w:val="0"/>
        <w:sz w:val="22"/>
        <w:szCs w:val="20"/>
      </w:rPr>
    </w:lvl>
  </w:abstractNum>
  <w:abstractNum w:abstractNumId="18" w15:restartNumberingAfterBreak="0">
    <w:nsid w:val="00000016"/>
    <w:multiLevelType w:val="singleLevel"/>
    <w:tmpl w:val="89EA59EA"/>
    <w:name w:val="WW8Num22"/>
    <w:lvl w:ilvl="0">
      <w:start w:val="1"/>
      <w:numFmt w:val="decimal"/>
      <w:lvlText w:val="13.1.%1"/>
      <w:lvlJc w:val="left"/>
      <w:pPr>
        <w:tabs>
          <w:tab w:val="num" w:pos="1260"/>
        </w:tabs>
        <w:ind w:left="1260" w:hanging="360"/>
      </w:pPr>
      <w:rPr>
        <w:rFonts w:cs="Times New Roman"/>
        <w:b w:val="0"/>
        <w:i w:val="0"/>
        <w:sz w:val="22"/>
        <w:szCs w:val="20"/>
      </w:rPr>
    </w:lvl>
  </w:abstractNum>
  <w:abstractNum w:abstractNumId="19" w15:restartNumberingAfterBreak="0">
    <w:nsid w:val="00000017"/>
    <w:multiLevelType w:val="singleLevel"/>
    <w:tmpl w:val="E19E2F54"/>
    <w:name w:val="WW8Num23"/>
    <w:lvl w:ilvl="0">
      <w:start w:val="1"/>
      <w:numFmt w:val="decimal"/>
      <w:lvlText w:val="13.2.%1"/>
      <w:lvlJc w:val="left"/>
      <w:pPr>
        <w:tabs>
          <w:tab w:val="num" w:pos="360"/>
        </w:tabs>
        <w:ind w:left="360" w:hanging="360"/>
      </w:pPr>
      <w:rPr>
        <w:rFonts w:cs="Times New Roman"/>
        <w:b w:val="0"/>
        <w:i w:val="0"/>
        <w:sz w:val="22"/>
        <w:szCs w:val="20"/>
      </w:rPr>
    </w:lvl>
  </w:abstractNum>
  <w:abstractNum w:abstractNumId="20" w15:restartNumberingAfterBreak="0">
    <w:nsid w:val="00000018"/>
    <w:multiLevelType w:val="singleLevel"/>
    <w:tmpl w:val="A1FEF736"/>
    <w:lvl w:ilvl="0">
      <w:start w:val="1"/>
      <w:numFmt w:val="lowerLetter"/>
      <w:lvlText w:val="%1)"/>
      <w:lvlJc w:val="left"/>
      <w:pPr>
        <w:ind w:left="720" w:hanging="360"/>
      </w:pPr>
      <w:rPr>
        <w:rFonts w:cs="Times New Roman" w:hint="default"/>
      </w:rPr>
    </w:lvl>
  </w:abstractNum>
  <w:abstractNum w:abstractNumId="21" w15:restartNumberingAfterBreak="0">
    <w:nsid w:val="00000019"/>
    <w:multiLevelType w:val="singleLevel"/>
    <w:tmpl w:val="20687FC6"/>
    <w:name w:val="WW8Num25"/>
    <w:lvl w:ilvl="0">
      <w:start w:val="1"/>
      <w:numFmt w:val="decimal"/>
      <w:lvlText w:val="13.3.%1"/>
      <w:lvlJc w:val="left"/>
      <w:pPr>
        <w:tabs>
          <w:tab w:val="num" w:pos="1260"/>
        </w:tabs>
        <w:ind w:left="1260" w:hanging="360"/>
      </w:pPr>
      <w:rPr>
        <w:rFonts w:cs="Times New Roman"/>
        <w:b w:val="0"/>
        <w:i w:val="0"/>
        <w:sz w:val="22"/>
        <w:szCs w:val="20"/>
      </w:rPr>
    </w:lvl>
  </w:abstractNum>
  <w:abstractNum w:abstractNumId="22" w15:restartNumberingAfterBreak="0">
    <w:nsid w:val="0000001A"/>
    <w:multiLevelType w:val="singleLevel"/>
    <w:tmpl w:val="3D821A40"/>
    <w:name w:val="WW8Num26"/>
    <w:lvl w:ilvl="0">
      <w:start w:val="1"/>
      <w:numFmt w:val="decimal"/>
      <w:lvlText w:val="14.%1"/>
      <w:lvlJc w:val="left"/>
      <w:pPr>
        <w:tabs>
          <w:tab w:val="num" w:pos="1260"/>
        </w:tabs>
        <w:ind w:left="1260" w:hanging="360"/>
      </w:pPr>
      <w:rPr>
        <w:rFonts w:cs="Times New Roman"/>
        <w:b w:val="0"/>
        <w:i w:val="0"/>
        <w:sz w:val="22"/>
        <w:szCs w:val="20"/>
      </w:rPr>
    </w:lvl>
  </w:abstractNum>
  <w:abstractNum w:abstractNumId="23" w15:restartNumberingAfterBreak="0">
    <w:nsid w:val="0000001B"/>
    <w:multiLevelType w:val="singleLevel"/>
    <w:tmpl w:val="041B0017"/>
    <w:lvl w:ilvl="0">
      <w:start w:val="1"/>
      <w:numFmt w:val="lowerLetter"/>
      <w:lvlText w:val="%1)"/>
      <w:lvlJc w:val="left"/>
      <w:pPr>
        <w:ind w:left="1440" w:hanging="360"/>
      </w:pPr>
    </w:lvl>
  </w:abstractNum>
  <w:abstractNum w:abstractNumId="24" w15:restartNumberingAfterBreak="0">
    <w:nsid w:val="0000001C"/>
    <w:multiLevelType w:val="singleLevel"/>
    <w:tmpl w:val="53D2087E"/>
    <w:name w:val="WW8Num28"/>
    <w:lvl w:ilvl="0">
      <w:start w:val="1"/>
      <w:numFmt w:val="decimal"/>
      <w:lvlText w:val="15.%1"/>
      <w:lvlJc w:val="left"/>
      <w:pPr>
        <w:tabs>
          <w:tab w:val="num" w:pos="360"/>
        </w:tabs>
        <w:ind w:left="360" w:hanging="360"/>
      </w:pPr>
      <w:rPr>
        <w:rFonts w:cs="Times New Roman" w:hint="default"/>
        <w:b w:val="0"/>
        <w:i w:val="0"/>
        <w:sz w:val="22"/>
        <w:szCs w:val="20"/>
      </w:rPr>
    </w:lvl>
  </w:abstractNum>
  <w:abstractNum w:abstractNumId="25" w15:restartNumberingAfterBreak="0">
    <w:nsid w:val="13863C4C"/>
    <w:multiLevelType w:val="multilevel"/>
    <w:tmpl w:val="D6ECAC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4F35167"/>
    <w:multiLevelType w:val="singleLevel"/>
    <w:tmpl w:val="F990C9DC"/>
    <w:lvl w:ilvl="0">
      <w:start w:val="1"/>
      <w:numFmt w:val="decimal"/>
      <w:lvlText w:val="15.%1"/>
      <w:lvlJc w:val="left"/>
      <w:pPr>
        <w:tabs>
          <w:tab w:val="num" w:pos="360"/>
        </w:tabs>
        <w:ind w:left="360" w:hanging="360"/>
      </w:pPr>
      <w:rPr>
        <w:rFonts w:cs="Times New Roman"/>
        <w:b w:val="0"/>
        <w:i w:val="0"/>
        <w:sz w:val="22"/>
        <w:szCs w:val="20"/>
      </w:rPr>
    </w:lvl>
  </w:abstractNum>
  <w:abstractNum w:abstractNumId="27" w15:restartNumberingAfterBreak="0">
    <w:nsid w:val="17A8379A"/>
    <w:multiLevelType w:val="multilevel"/>
    <w:tmpl w:val="86E6AFF4"/>
    <w:lvl w:ilvl="0">
      <w:start w:val="11"/>
      <w:numFmt w:val="decimal"/>
      <w:lvlText w:val="%1"/>
      <w:lvlJc w:val="left"/>
      <w:pPr>
        <w:ind w:left="420" w:hanging="420"/>
      </w:pPr>
      <w:rPr>
        <w:rFonts w:hint="default"/>
      </w:rPr>
    </w:lvl>
    <w:lvl w:ilvl="1">
      <w:start w:val="5"/>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8" w15:restartNumberingAfterBreak="0">
    <w:nsid w:val="1ADF1A1F"/>
    <w:multiLevelType w:val="multilevel"/>
    <w:tmpl w:val="AFCE18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E502B3D"/>
    <w:multiLevelType w:val="multilevel"/>
    <w:tmpl w:val="FE26C2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33303F0"/>
    <w:multiLevelType w:val="multilevel"/>
    <w:tmpl w:val="40127DC0"/>
    <w:lvl w:ilvl="0">
      <w:start w:val="1"/>
      <w:numFmt w:val="decimal"/>
      <w:lvlText w:val="11.%1"/>
      <w:lvlJc w:val="left"/>
      <w:pPr>
        <w:tabs>
          <w:tab w:val="num" w:pos="643"/>
        </w:tabs>
        <w:ind w:left="643" w:hanging="360"/>
      </w:pPr>
      <w:rPr>
        <w:rFonts w:cs="Times New Roman"/>
        <w:b w:val="0"/>
        <w:i w:val="0"/>
        <w:sz w:val="22"/>
        <w:szCs w:val="20"/>
      </w:rPr>
    </w:lvl>
    <w:lvl w:ilvl="1">
      <w:start w:val="1"/>
      <w:numFmt w:val="lowerLetter"/>
      <w:lvlText w:val="%2/"/>
      <w:lvlJc w:val="left"/>
      <w:pPr>
        <w:tabs>
          <w:tab w:val="num" w:pos="1582"/>
        </w:tabs>
        <w:ind w:left="1582" w:hanging="360"/>
      </w:pPr>
      <w:rPr>
        <w:rFonts w:cs="Times New Roman"/>
        <w:b w:val="0"/>
        <w:i w:val="0"/>
        <w:sz w:val="20"/>
        <w:szCs w:val="20"/>
      </w:rPr>
    </w:lvl>
    <w:lvl w:ilvl="2">
      <w:start w:val="1"/>
      <w:numFmt w:val="lowerRoman"/>
      <w:lvlText w:val="%3."/>
      <w:lvlJc w:val="lef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lef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left"/>
      <w:pPr>
        <w:tabs>
          <w:tab w:val="num" w:pos="6622"/>
        </w:tabs>
        <w:ind w:left="6622" w:hanging="180"/>
      </w:pPr>
      <w:rPr>
        <w:rFonts w:cs="Times New Roman"/>
      </w:rPr>
    </w:lvl>
  </w:abstractNum>
  <w:abstractNum w:abstractNumId="31" w15:restartNumberingAfterBreak="0">
    <w:nsid w:val="2E147D56"/>
    <w:multiLevelType w:val="multilevel"/>
    <w:tmpl w:val="54965224"/>
    <w:lvl w:ilvl="0">
      <w:start w:val="11"/>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AEC36D9"/>
    <w:multiLevelType w:val="multilevel"/>
    <w:tmpl w:val="C5AE2E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FC94E46"/>
    <w:multiLevelType w:val="hybridMultilevel"/>
    <w:tmpl w:val="3A9E24FC"/>
    <w:name w:val="WW8Num2822"/>
    <w:lvl w:ilvl="0" w:tplc="538C8254">
      <w:start w:val="20"/>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B327990"/>
    <w:multiLevelType w:val="hybridMultilevel"/>
    <w:tmpl w:val="ACA495B4"/>
    <w:name w:val="WW8Num282"/>
    <w:lvl w:ilvl="0" w:tplc="53D2087E">
      <w:start w:val="1"/>
      <w:numFmt w:val="decimal"/>
      <w:lvlText w:val="15.%1"/>
      <w:lvlJc w:val="left"/>
      <w:pPr>
        <w:tabs>
          <w:tab w:val="num" w:pos="360"/>
        </w:tabs>
        <w:ind w:left="360" w:hanging="360"/>
      </w:pPr>
      <w:rPr>
        <w:rFonts w:cs="Times New Roman" w:hint="default"/>
        <w:b w:val="0"/>
        <w:i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B7C2A2D"/>
    <w:multiLevelType w:val="hybridMultilevel"/>
    <w:tmpl w:val="9144471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50CB3242"/>
    <w:multiLevelType w:val="singleLevel"/>
    <w:tmpl w:val="3E942ED4"/>
    <w:lvl w:ilvl="0">
      <w:start w:val="1"/>
      <w:numFmt w:val="decimal"/>
      <w:lvlText w:val="8.%1"/>
      <w:lvlJc w:val="left"/>
      <w:pPr>
        <w:tabs>
          <w:tab w:val="num" w:pos="1260"/>
        </w:tabs>
        <w:ind w:left="1260" w:hanging="360"/>
      </w:pPr>
      <w:rPr>
        <w:rFonts w:cs="Times New Roman" w:hint="default"/>
        <w:b w:val="0"/>
        <w:i w:val="0"/>
        <w:sz w:val="22"/>
        <w:szCs w:val="20"/>
      </w:rPr>
    </w:lvl>
  </w:abstractNum>
  <w:abstractNum w:abstractNumId="37" w15:restartNumberingAfterBreak="0">
    <w:nsid w:val="52CA61C5"/>
    <w:multiLevelType w:val="multilevel"/>
    <w:tmpl w:val="31446DF4"/>
    <w:lvl w:ilvl="0">
      <w:start w:val="11"/>
      <w:numFmt w:val="decimal"/>
      <w:lvlText w:val="%1"/>
      <w:lvlJc w:val="left"/>
      <w:pPr>
        <w:ind w:left="540" w:hanging="540"/>
      </w:pPr>
      <w:rPr>
        <w:rFonts w:hint="default"/>
      </w:rPr>
    </w:lvl>
    <w:lvl w:ilvl="1">
      <w:start w:val="1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533B4A87"/>
    <w:multiLevelType w:val="hybridMultilevel"/>
    <w:tmpl w:val="CA8C1B42"/>
    <w:lvl w:ilvl="0" w:tplc="471ECDE8">
      <w:start w:val="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5151C47"/>
    <w:multiLevelType w:val="singleLevel"/>
    <w:tmpl w:val="53D2087E"/>
    <w:lvl w:ilvl="0">
      <w:start w:val="1"/>
      <w:numFmt w:val="decimal"/>
      <w:lvlText w:val="15.%1"/>
      <w:lvlJc w:val="left"/>
      <w:pPr>
        <w:tabs>
          <w:tab w:val="num" w:pos="360"/>
        </w:tabs>
        <w:ind w:left="360" w:hanging="360"/>
      </w:pPr>
      <w:rPr>
        <w:rFonts w:cs="Times New Roman" w:hint="default"/>
        <w:b w:val="0"/>
        <w:i w:val="0"/>
        <w:sz w:val="22"/>
        <w:szCs w:val="20"/>
      </w:rPr>
    </w:lvl>
  </w:abstractNum>
  <w:abstractNum w:abstractNumId="40" w15:restartNumberingAfterBreak="0">
    <w:nsid w:val="6716796A"/>
    <w:multiLevelType w:val="multilevel"/>
    <w:tmpl w:val="48983DB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FB13086"/>
    <w:multiLevelType w:val="multilevel"/>
    <w:tmpl w:val="7DC43B78"/>
    <w:lvl w:ilvl="0">
      <w:start w:val="22"/>
      <w:numFmt w:val="decimal"/>
      <w:lvlText w:val="%1"/>
      <w:lvlJc w:val="left"/>
      <w:pPr>
        <w:tabs>
          <w:tab w:val="num" w:pos="703"/>
        </w:tabs>
        <w:ind w:left="703" w:hanging="703"/>
      </w:pPr>
      <w:rPr>
        <w:rFonts w:hint="default"/>
      </w:rPr>
    </w:lvl>
    <w:lvl w:ilvl="1">
      <w:start w:val="1"/>
      <w:numFmt w:val="decimal"/>
      <w:lvlText w:val="18.%2."/>
      <w:lvlJc w:val="left"/>
      <w:pPr>
        <w:tabs>
          <w:tab w:val="num" w:pos="703"/>
        </w:tabs>
        <w:ind w:left="703" w:hanging="70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5BF6CB3"/>
    <w:multiLevelType w:val="multilevel"/>
    <w:tmpl w:val="E15E92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BA406D8"/>
    <w:multiLevelType w:val="hybridMultilevel"/>
    <w:tmpl w:val="59C68EDE"/>
    <w:name w:val="WW8Num283"/>
    <w:lvl w:ilvl="0" w:tplc="03B2FDB6">
      <w:start w:val="1"/>
      <w:numFmt w:val="decimal"/>
      <w:lvlText w:val="16.%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44" w15:restartNumberingAfterBreak="0">
    <w:nsid w:val="7F110AF4"/>
    <w:multiLevelType w:val="hybridMultilevel"/>
    <w:tmpl w:val="FA845D74"/>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C50EB5"/>
    <w:multiLevelType w:val="multilevel"/>
    <w:tmpl w:val="1F3CB33C"/>
    <w:lvl w:ilvl="0">
      <w:start w:val="13"/>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5"/>
  </w:num>
  <w:num w:numId="27">
    <w:abstractNumId w:val="36"/>
  </w:num>
  <w:num w:numId="28">
    <w:abstractNumId w:val="26"/>
  </w:num>
  <w:num w:numId="29">
    <w:abstractNumId w:val="24"/>
    <w:lvlOverride w:ilvl="0">
      <w:lvl w:ilvl="0">
        <w:start w:val="1"/>
        <w:numFmt w:val="decimal"/>
        <w:lvlText w:val="15.%1"/>
        <w:lvlJc w:val="left"/>
        <w:pPr>
          <w:tabs>
            <w:tab w:val="num" w:pos="360"/>
          </w:tabs>
          <w:ind w:left="360" w:hanging="360"/>
        </w:pPr>
        <w:rPr>
          <w:rFonts w:cs="Times New Roman" w:hint="default"/>
          <w:b w:val="0"/>
          <w:i w:val="0"/>
          <w:sz w:val="22"/>
          <w:szCs w:val="20"/>
        </w:rPr>
      </w:lvl>
    </w:lvlOverride>
  </w:num>
  <w:num w:numId="30">
    <w:abstractNumId w:val="39"/>
  </w:num>
  <w:num w:numId="31">
    <w:abstractNumId w:val="34"/>
  </w:num>
  <w:num w:numId="32">
    <w:abstractNumId w:val="33"/>
  </w:num>
  <w:num w:numId="33">
    <w:abstractNumId w:val="43"/>
  </w:num>
  <w:num w:numId="34">
    <w:abstractNumId w:val="25"/>
  </w:num>
  <w:num w:numId="35">
    <w:abstractNumId w:val="28"/>
  </w:num>
  <w:num w:numId="36">
    <w:abstractNumId w:val="42"/>
  </w:num>
  <w:num w:numId="37">
    <w:abstractNumId w:val="38"/>
  </w:num>
  <w:num w:numId="38">
    <w:abstractNumId w:val="41"/>
  </w:num>
  <w:num w:numId="39">
    <w:abstractNumId w:val="31"/>
  </w:num>
  <w:num w:numId="40">
    <w:abstractNumId w:val="37"/>
  </w:num>
  <w:num w:numId="41">
    <w:abstractNumId w:val="44"/>
  </w:num>
  <w:num w:numId="42">
    <w:abstractNumId w:val="45"/>
  </w:num>
  <w:num w:numId="43">
    <w:abstractNumId w:val="30"/>
  </w:num>
  <w:num w:numId="44">
    <w:abstractNumId w:val="27"/>
  </w:num>
  <w:num w:numId="45">
    <w:abstractNumId w:val="29"/>
  </w:num>
  <w:num w:numId="46">
    <w:abstractNumId w:val="3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C5"/>
    <w:rsid w:val="00030557"/>
    <w:rsid w:val="00035571"/>
    <w:rsid w:val="000872A8"/>
    <w:rsid w:val="000A5FDB"/>
    <w:rsid w:val="000B2265"/>
    <w:rsid w:val="000B3102"/>
    <w:rsid w:val="000B3AA8"/>
    <w:rsid w:val="000B4AF0"/>
    <w:rsid w:val="000C761B"/>
    <w:rsid w:val="000D08A9"/>
    <w:rsid w:val="000E57F9"/>
    <w:rsid w:val="000E7CBC"/>
    <w:rsid w:val="00126C0B"/>
    <w:rsid w:val="001340AA"/>
    <w:rsid w:val="00137446"/>
    <w:rsid w:val="00145A99"/>
    <w:rsid w:val="0014626C"/>
    <w:rsid w:val="00151DC0"/>
    <w:rsid w:val="001641AA"/>
    <w:rsid w:val="0019414E"/>
    <w:rsid w:val="001A3835"/>
    <w:rsid w:val="001C12F5"/>
    <w:rsid w:val="001D4DE6"/>
    <w:rsid w:val="002312F7"/>
    <w:rsid w:val="00246E0D"/>
    <w:rsid w:val="002544FE"/>
    <w:rsid w:val="0025605B"/>
    <w:rsid w:val="00262CF2"/>
    <w:rsid w:val="00265371"/>
    <w:rsid w:val="00275718"/>
    <w:rsid w:val="002913B2"/>
    <w:rsid w:val="002B1442"/>
    <w:rsid w:val="002B709E"/>
    <w:rsid w:val="002B7700"/>
    <w:rsid w:val="002C6749"/>
    <w:rsid w:val="002F0DB4"/>
    <w:rsid w:val="00316E7F"/>
    <w:rsid w:val="00343598"/>
    <w:rsid w:val="003477BF"/>
    <w:rsid w:val="00356C70"/>
    <w:rsid w:val="003960D8"/>
    <w:rsid w:val="003A1D9C"/>
    <w:rsid w:val="003C48E8"/>
    <w:rsid w:val="003C58BA"/>
    <w:rsid w:val="003D7015"/>
    <w:rsid w:val="003E3ABE"/>
    <w:rsid w:val="003F1190"/>
    <w:rsid w:val="003F6992"/>
    <w:rsid w:val="0042131B"/>
    <w:rsid w:val="004275A5"/>
    <w:rsid w:val="00427AE8"/>
    <w:rsid w:val="0045272D"/>
    <w:rsid w:val="00494BBA"/>
    <w:rsid w:val="004A440B"/>
    <w:rsid w:val="004F5928"/>
    <w:rsid w:val="004F7B5D"/>
    <w:rsid w:val="0051336B"/>
    <w:rsid w:val="005673AE"/>
    <w:rsid w:val="00575119"/>
    <w:rsid w:val="00590FFC"/>
    <w:rsid w:val="00593777"/>
    <w:rsid w:val="005B754F"/>
    <w:rsid w:val="005C2D7B"/>
    <w:rsid w:val="005C2E0C"/>
    <w:rsid w:val="005C3A1A"/>
    <w:rsid w:val="005C40E3"/>
    <w:rsid w:val="005E1708"/>
    <w:rsid w:val="005F2DBE"/>
    <w:rsid w:val="00604E84"/>
    <w:rsid w:val="006177A9"/>
    <w:rsid w:val="00643CA4"/>
    <w:rsid w:val="006A5A36"/>
    <w:rsid w:val="006A683C"/>
    <w:rsid w:val="006D70FB"/>
    <w:rsid w:val="006F0111"/>
    <w:rsid w:val="00704867"/>
    <w:rsid w:val="00706841"/>
    <w:rsid w:val="007078FD"/>
    <w:rsid w:val="00713AC8"/>
    <w:rsid w:val="007147DD"/>
    <w:rsid w:val="00715374"/>
    <w:rsid w:val="007213B2"/>
    <w:rsid w:val="00754E6C"/>
    <w:rsid w:val="00764A70"/>
    <w:rsid w:val="00773972"/>
    <w:rsid w:val="007A631C"/>
    <w:rsid w:val="007A7F34"/>
    <w:rsid w:val="007B4148"/>
    <w:rsid w:val="007D22A0"/>
    <w:rsid w:val="007D466D"/>
    <w:rsid w:val="00821784"/>
    <w:rsid w:val="00863DCF"/>
    <w:rsid w:val="00870C7D"/>
    <w:rsid w:val="0087255A"/>
    <w:rsid w:val="008807D5"/>
    <w:rsid w:val="00887C71"/>
    <w:rsid w:val="008A0765"/>
    <w:rsid w:val="008C7154"/>
    <w:rsid w:val="008D66F4"/>
    <w:rsid w:val="008D74E1"/>
    <w:rsid w:val="008E20CF"/>
    <w:rsid w:val="008F11EF"/>
    <w:rsid w:val="0090067C"/>
    <w:rsid w:val="00901EA5"/>
    <w:rsid w:val="00903320"/>
    <w:rsid w:val="00906370"/>
    <w:rsid w:val="00927B07"/>
    <w:rsid w:val="00931253"/>
    <w:rsid w:val="00942A4F"/>
    <w:rsid w:val="00944B50"/>
    <w:rsid w:val="009650E1"/>
    <w:rsid w:val="009932BD"/>
    <w:rsid w:val="009B2E6C"/>
    <w:rsid w:val="009C0FCF"/>
    <w:rsid w:val="009D1589"/>
    <w:rsid w:val="009E50C7"/>
    <w:rsid w:val="00A03367"/>
    <w:rsid w:val="00A1004B"/>
    <w:rsid w:val="00A13967"/>
    <w:rsid w:val="00A14DD1"/>
    <w:rsid w:val="00A53302"/>
    <w:rsid w:val="00A85AAB"/>
    <w:rsid w:val="00AC0107"/>
    <w:rsid w:val="00AC5749"/>
    <w:rsid w:val="00B44068"/>
    <w:rsid w:val="00B66B1B"/>
    <w:rsid w:val="00B72A96"/>
    <w:rsid w:val="00B91C57"/>
    <w:rsid w:val="00BA0B3A"/>
    <w:rsid w:val="00BA245D"/>
    <w:rsid w:val="00BA2DFB"/>
    <w:rsid w:val="00BA4566"/>
    <w:rsid w:val="00BD761D"/>
    <w:rsid w:val="00BE5EA9"/>
    <w:rsid w:val="00C52239"/>
    <w:rsid w:val="00C605D6"/>
    <w:rsid w:val="00C60681"/>
    <w:rsid w:val="00CC5A36"/>
    <w:rsid w:val="00D02500"/>
    <w:rsid w:val="00D14D56"/>
    <w:rsid w:val="00D216D3"/>
    <w:rsid w:val="00D602BF"/>
    <w:rsid w:val="00D62148"/>
    <w:rsid w:val="00DA61BD"/>
    <w:rsid w:val="00DA740C"/>
    <w:rsid w:val="00DE7FEF"/>
    <w:rsid w:val="00DF618D"/>
    <w:rsid w:val="00E17EF0"/>
    <w:rsid w:val="00E330D5"/>
    <w:rsid w:val="00E43CBC"/>
    <w:rsid w:val="00E61EE0"/>
    <w:rsid w:val="00E7080C"/>
    <w:rsid w:val="00E83DC5"/>
    <w:rsid w:val="00E9185C"/>
    <w:rsid w:val="00E96FE7"/>
    <w:rsid w:val="00EC6E23"/>
    <w:rsid w:val="00ED6BA0"/>
    <w:rsid w:val="00EE5FF6"/>
    <w:rsid w:val="00EE6603"/>
    <w:rsid w:val="00F10E02"/>
    <w:rsid w:val="00F2528A"/>
    <w:rsid w:val="00F47F94"/>
    <w:rsid w:val="00F53F4E"/>
    <w:rsid w:val="00F641E7"/>
    <w:rsid w:val="00F6465C"/>
    <w:rsid w:val="00F64B85"/>
    <w:rsid w:val="00F8410F"/>
    <w:rsid w:val="00F8691A"/>
    <w:rsid w:val="00FA23AA"/>
    <w:rsid w:val="00FD1380"/>
    <w:rsid w:val="00FE1AA4"/>
    <w:rsid w:val="00FE76F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D813C4D"/>
  <w15:docId w15:val="{3DBA80DD-9F68-4730-90ED-118F17B1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3DC5"/>
    <w:rPr>
      <w:rFonts w:ascii="Calibri" w:eastAsia="Times New Roman" w:hAnsi="Calibri" w:cs="Times New Roman"/>
      <w:sz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E83DC5"/>
    <w:rPr>
      <w:rFonts w:cs="Times New Roman"/>
      <w:color w:val="0000FF"/>
      <w:u w:val="single"/>
    </w:rPr>
  </w:style>
  <w:style w:type="paragraph" w:styleId="Odsekzoznamu">
    <w:name w:val="List Paragraph"/>
    <w:basedOn w:val="Normlny"/>
    <w:uiPriority w:val="99"/>
    <w:qFormat/>
    <w:rsid w:val="00E83DC5"/>
    <w:pPr>
      <w:suppressAutoHyphens/>
      <w:spacing w:after="0" w:line="100" w:lineRule="atLeast"/>
      <w:ind w:left="720"/>
      <w:contextualSpacing/>
    </w:pPr>
    <w:rPr>
      <w:rFonts w:ascii="Arial" w:hAnsi="Arial" w:cs="Arial"/>
      <w:color w:val="000000"/>
      <w:sz w:val="24"/>
      <w:szCs w:val="24"/>
      <w:lang w:eastAsia="en-US"/>
    </w:rPr>
  </w:style>
  <w:style w:type="paragraph" w:customStyle="1" w:styleId="sloseznamu">
    <w:name w:val="Číslo seznamu"/>
    <w:uiPriority w:val="99"/>
    <w:rsid w:val="00E83DC5"/>
    <w:pPr>
      <w:spacing w:after="0" w:line="240" w:lineRule="auto"/>
      <w:ind w:left="720"/>
    </w:pPr>
    <w:rPr>
      <w:rFonts w:eastAsia="Times New Roman" w:cs="Times New Roman"/>
      <w:color w:val="000000"/>
      <w:szCs w:val="20"/>
      <w:lang w:eastAsia="sk-SK"/>
    </w:rPr>
  </w:style>
  <w:style w:type="paragraph" w:styleId="PredformtovanHTML">
    <w:name w:val="HTML Preformatted"/>
    <w:basedOn w:val="Normlny"/>
    <w:link w:val="PredformtovanHTMLChar"/>
    <w:uiPriority w:val="99"/>
    <w:semiHidden/>
    <w:unhideWhenUsed/>
    <w:rsid w:val="0088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8807D5"/>
    <w:rPr>
      <w:rFonts w:ascii="Courier New" w:eastAsia="Times New Roman" w:hAnsi="Courier New" w:cs="Courier New"/>
      <w:sz w:val="20"/>
      <w:szCs w:val="20"/>
      <w:lang w:eastAsia="sk-SK"/>
    </w:rPr>
  </w:style>
  <w:style w:type="character" w:customStyle="1" w:styleId="ng-binding">
    <w:name w:val="ng-binding"/>
    <w:basedOn w:val="Predvolenpsmoodseku"/>
    <w:rsid w:val="008807D5"/>
  </w:style>
  <w:style w:type="character" w:styleId="PouitHypertextovPrepojenie">
    <w:name w:val="FollowedHyperlink"/>
    <w:basedOn w:val="Predvolenpsmoodseku"/>
    <w:uiPriority w:val="99"/>
    <w:semiHidden/>
    <w:unhideWhenUsed/>
    <w:rsid w:val="0051336B"/>
    <w:rPr>
      <w:color w:val="800080" w:themeColor="followedHyperlink"/>
      <w:u w:val="single"/>
    </w:rPr>
  </w:style>
  <w:style w:type="paragraph" w:styleId="Hlavika">
    <w:name w:val="header"/>
    <w:basedOn w:val="Normlny"/>
    <w:link w:val="HlavikaChar"/>
    <w:uiPriority w:val="99"/>
    <w:unhideWhenUsed/>
    <w:rsid w:val="00FA23AA"/>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A23AA"/>
    <w:rPr>
      <w:rFonts w:ascii="Calibri" w:eastAsia="Times New Roman" w:hAnsi="Calibri" w:cs="Times New Roman"/>
      <w:sz w:val="22"/>
      <w:lang w:eastAsia="sk-SK"/>
    </w:rPr>
  </w:style>
  <w:style w:type="paragraph" w:styleId="Pta">
    <w:name w:val="footer"/>
    <w:basedOn w:val="Normlny"/>
    <w:link w:val="PtaChar"/>
    <w:uiPriority w:val="99"/>
    <w:unhideWhenUsed/>
    <w:rsid w:val="00FA23AA"/>
    <w:pPr>
      <w:tabs>
        <w:tab w:val="center" w:pos="4513"/>
        <w:tab w:val="right" w:pos="9026"/>
      </w:tabs>
      <w:spacing w:after="0" w:line="240" w:lineRule="auto"/>
    </w:pPr>
  </w:style>
  <w:style w:type="character" w:customStyle="1" w:styleId="PtaChar">
    <w:name w:val="Päta Char"/>
    <w:basedOn w:val="Predvolenpsmoodseku"/>
    <w:link w:val="Pta"/>
    <w:uiPriority w:val="99"/>
    <w:rsid w:val="00FA23AA"/>
    <w:rPr>
      <w:rFonts w:ascii="Calibri" w:eastAsia="Times New Roman" w:hAnsi="Calibri" w:cs="Times New Roman"/>
      <w:sz w:val="22"/>
      <w:lang w:eastAsia="sk-SK"/>
    </w:rPr>
  </w:style>
  <w:style w:type="character" w:styleId="Odkaznakomentr">
    <w:name w:val="annotation reference"/>
    <w:basedOn w:val="Predvolenpsmoodseku"/>
    <w:uiPriority w:val="99"/>
    <w:semiHidden/>
    <w:unhideWhenUsed/>
    <w:rsid w:val="00D602BF"/>
    <w:rPr>
      <w:sz w:val="16"/>
      <w:szCs w:val="16"/>
    </w:rPr>
  </w:style>
  <w:style w:type="paragraph" w:styleId="Textkomentra">
    <w:name w:val="annotation text"/>
    <w:basedOn w:val="Normlny"/>
    <w:link w:val="TextkomentraChar"/>
    <w:uiPriority w:val="99"/>
    <w:semiHidden/>
    <w:unhideWhenUsed/>
    <w:rsid w:val="00D602BF"/>
    <w:pPr>
      <w:spacing w:line="240" w:lineRule="auto"/>
    </w:pPr>
    <w:rPr>
      <w:sz w:val="20"/>
      <w:szCs w:val="20"/>
    </w:rPr>
  </w:style>
  <w:style w:type="character" w:customStyle="1" w:styleId="TextkomentraChar">
    <w:name w:val="Text komentára Char"/>
    <w:basedOn w:val="Predvolenpsmoodseku"/>
    <w:link w:val="Textkomentra"/>
    <w:uiPriority w:val="99"/>
    <w:semiHidden/>
    <w:rsid w:val="00D602BF"/>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602BF"/>
    <w:rPr>
      <w:b/>
      <w:bCs/>
    </w:rPr>
  </w:style>
  <w:style w:type="character" w:customStyle="1" w:styleId="PredmetkomentraChar">
    <w:name w:val="Predmet komentára Char"/>
    <w:basedOn w:val="TextkomentraChar"/>
    <w:link w:val="Predmetkomentra"/>
    <w:uiPriority w:val="99"/>
    <w:semiHidden/>
    <w:rsid w:val="00D602BF"/>
    <w:rPr>
      <w:rFonts w:ascii="Calibri" w:eastAsia="Times New Roman" w:hAnsi="Calibri" w:cs="Times New Roman"/>
      <w:b/>
      <w:bCs/>
      <w:sz w:val="20"/>
      <w:szCs w:val="20"/>
      <w:lang w:eastAsia="sk-SK"/>
    </w:rPr>
  </w:style>
  <w:style w:type="paragraph" w:styleId="Textbubliny">
    <w:name w:val="Balloon Text"/>
    <w:basedOn w:val="Normlny"/>
    <w:link w:val="TextbublinyChar"/>
    <w:uiPriority w:val="99"/>
    <w:semiHidden/>
    <w:unhideWhenUsed/>
    <w:rsid w:val="00D602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02BF"/>
    <w:rPr>
      <w:rFonts w:ascii="Segoe UI" w:eastAsia="Times New Roman" w:hAnsi="Segoe UI" w:cs="Segoe UI"/>
      <w:sz w:val="18"/>
      <w:szCs w:val="18"/>
      <w:lang w:eastAsia="sk-SK"/>
    </w:rPr>
  </w:style>
  <w:style w:type="paragraph" w:styleId="Zarkazkladnhotextu">
    <w:name w:val="Body Text Indent"/>
    <w:basedOn w:val="Normlny"/>
    <w:link w:val="ZarkazkladnhotextuChar"/>
    <w:rsid w:val="001340AA"/>
    <w:pPr>
      <w:tabs>
        <w:tab w:val="left" w:pos="851"/>
      </w:tabs>
      <w:spacing w:after="0" w:line="240" w:lineRule="auto"/>
      <w:ind w:left="709" w:hanging="709"/>
      <w:jc w:val="both"/>
    </w:pPr>
    <w:rPr>
      <w:rFonts w:ascii="Times New Roman" w:hAnsi="Times New Roman"/>
      <w:snapToGrid w:val="0"/>
      <w:color w:val="000000"/>
      <w:szCs w:val="20"/>
    </w:rPr>
  </w:style>
  <w:style w:type="character" w:customStyle="1" w:styleId="ZarkazkladnhotextuChar">
    <w:name w:val="Zarážka základného textu Char"/>
    <w:basedOn w:val="Predvolenpsmoodseku"/>
    <w:link w:val="Zarkazkladnhotextu"/>
    <w:rsid w:val="001340AA"/>
    <w:rPr>
      <w:rFonts w:eastAsia="Times New Roman" w:cs="Times New Roman"/>
      <w:snapToGrid w:val="0"/>
      <w:color w:val="000000"/>
      <w:sz w:val="22"/>
      <w:szCs w:val="20"/>
      <w:lang w:eastAsia="sk-SK"/>
    </w:rPr>
  </w:style>
  <w:style w:type="character" w:customStyle="1" w:styleId="Nevyrieenzmienka1">
    <w:name w:val="Nevyriešená zmienka1"/>
    <w:basedOn w:val="Predvolenpsmoodseku"/>
    <w:uiPriority w:val="99"/>
    <w:semiHidden/>
    <w:unhideWhenUsed/>
    <w:rsid w:val="00706841"/>
    <w:rPr>
      <w:color w:val="808080"/>
      <w:shd w:val="clear" w:color="auto" w:fill="E6E6E6"/>
    </w:rPr>
  </w:style>
  <w:style w:type="paragraph" w:styleId="Bezriadkovania">
    <w:name w:val="No Spacing"/>
    <w:rsid w:val="005C2E0C"/>
    <w:pPr>
      <w:suppressAutoHyphens/>
      <w:autoSpaceDN w:val="0"/>
      <w:spacing w:after="0" w:line="240" w:lineRule="auto"/>
      <w:textAlignment w:val="baseline"/>
    </w:pPr>
    <w:rPr>
      <w:rFonts w:ascii="Calibri" w:eastAsia="Calibri" w:hAnsi="Calibri" w:cs="Times New Roman"/>
      <w:sz w:val="22"/>
      <w:lang w:val="ru-RU"/>
    </w:rPr>
  </w:style>
  <w:style w:type="paragraph" w:customStyle="1" w:styleId="normlny0">
    <w:name w:val="normálny"/>
    <w:basedOn w:val="Normlny"/>
    <w:rsid w:val="005C2E0C"/>
    <w:pPr>
      <w:suppressAutoHyphens/>
      <w:autoSpaceDN w:val="0"/>
      <w:spacing w:after="160" w:line="240" w:lineRule="auto"/>
      <w:textAlignment w:val="baseline"/>
    </w:pPr>
    <w:rPr>
      <w:rFonts w:eastAsia="Calibri" w:cs="Calibri"/>
      <w:bCs/>
      <w:lang w:val="ru-RU" w:eastAsia="en-US"/>
    </w:rPr>
  </w:style>
  <w:style w:type="table" w:styleId="Mriekatabuky">
    <w:name w:val="Table Grid"/>
    <w:basedOn w:val="Normlnatabuka"/>
    <w:uiPriority w:val="59"/>
    <w:rsid w:val="0093125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8D74E1"/>
    <w:rPr>
      <w:color w:val="605E5C"/>
      <w:shd w:val="clear" w:color="auto" w:fill="E1DFDD"/>
    </w:rPr>
  </w:style>
  <w:style w:type="paragraph" w:styleId="Zkladntext">
    <w:name w:val="Body Text"/>
    <w:basedOn w:val="Normlny"/>
    <w:link w:val="ZkladntextChar"/>
    <w:uiPriority w:val="99"/>
    <w:semiHidden/>
    <w:unhideWhenUsed/>
    <w:rsid w:val="00F6465C"/>
    <w:pPr>
      <w:spacing w:after="120"/>
    </w:pPr>
  </w:style>
  <w:style w:type="character" w:customStyle="1" w:styleId="ZkladntextChar">
    <w:name w:val="Základný text Char"/>
    <w:basedOn w:val="Predvolenpsmoodseku"/>
    <w:link w:val="Zkladntext"/>
    <w:uiPriority w:val="99"/>
    <w:semiHidden/>
    <w:rsid w:val="00F6465C"/>
    <w:rPr>
      <w:rFonts w:ascii="Calibri" w:eastAsia="Times New Roman" w:hAnsi="Calibri" w:cs="Times New Roman"/>
      <w:sz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08415">
      <w:bodyDiv w:val="1"/>
      <w:marLeft w:val="0"/>
      <w:marRight w:val="0"/>
      <w:marTop w:val="0"/>
      <w:marBottom w:val="0"/>
      <w:divBdr>
        <w:top w:val="none" w:sz="0" w:space="0" w:color="auto"/>
        <w:left w:val="none" w:sz="0" w:space="0" w:color="auto"/>
        <w:bottom w:val="none" w:sz="0" w:space="0" w:color="auto"/>
        <w:right w:val="none" w:sz="0" w:space="0" w:color="auto"/>
      </w:divBdr>
    </w:div>
    <w:div w:id="682708116">
      <w:bodyDiv w:val="1"/>
      <w:marLeft w:val="0"/>
      <w:marRight w:val="0"/>
      <w:marTop w:val="0"/>
      <w:marBottom w:val="0"/>
      <w:divBdr>
        <w:top w:val="none" w:sz="0" w:space="0" w:color="auto"/>
        <w:left w:val="none" w:sz="0" w:space="0" w:color="auto"/>
        <w:bottom w:val="none" w:sz="0" w:space="0" w:color="auto"/>
        <w:right w:val="none" w:sz="0" w:space="0" w:color="auto"/>
      </w:divBdr>
    </w:div>
    <w:div w:id="171268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ban@mspdudinc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2912</Words>
  <Characters>16604</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2705</dc:creator>
  <cp:keywords/>
  <dc:description/>
  <cp:lastModifiedBy>rajccanova</cp:lastModifiedBy>
  <cp:revision>4</cp:revision>
  <cp:lastPrinted>2020-02-13T09:37:00Z</cp:lastPrinted>
  <dcterms:created xsi:type="dcterms:W3CDTF">2020-02-10T13:42:00Z</dcterms:created>
  <dcterms:modified xsi:type="dcterms:W3CDTF">2020-02-13T09:43:00Z</dcterms:modified>
</cp:coreProperties>
</file>